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סמי ישראל</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542F4" w:rsidRDefault="00AA0755">
                <w:pPr>
                  <w:rPr>
                    <w:rFonts w:ascii="Arial (W1)" w:hAnsi="Arial (W1)"/>
                    <w:b/>
                    <w:bCs/>
                    <w:noProof w:val="0"/>
                    <w:sz w:val="28"/>
                    <w:szCs w:val="28"/>
                  </w:rPr>
                </w:pPr>
                <w:r>
                  <w:rPr>
                    <w:rFonts w:hint="cs"/>
                    <w:b/>
                    <w:bCs/>
                    <w:noProof w:val="0"/>
                    <w:sz w:val="28"/>
                    <w:rtl/>
                  </w:rPr>
                  <w:t>מבקשים</w:t>
                </w:r>
              </w:p>
            </w:sdtContent>
          </w:sdt>
        </w:tc>
        <w:tc>
          <w:tcPr>
            <w:tcW w:w="5571" w:type="dxa"/>
          </w:tcPr>
          <w:p w:rsidR="006816EC" w:rsidRDefault="006816EC">
            <w:pPr>
              <w:rPr>
                <w:rFonts w:ascii="Arial (W1)" w:hAnsi="Arial (W1)"/>
                <w:b/>
                <w:bCs/>
                <w:noProof w:val="0"/>
                <w:sz w:val="28"/>
                <w:szCs w:val="28"/>
                <w:rtl/>
              </w:rPr>
            </w:pPr>
          </w:p>
          <w:p w:rsidR="006816EC" w:rsidRDefault="002C3060" w:rsidP="00B13871">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r w:rsidR="00B13871">
              <w:rPr>
                <w:rFonts w:hint="cs"/>
                <w:b/>
                <w:bCs/>
                <w:noProof w:val="0"/>
                <w:sz w:val="28"/>
                <w:rtl/>
              </w:rPr>
              <w:t>פלוני</w:t>
            </w:r>
          </w:p>
          <w:p w:rsidR="00AD1C58" w:rsidRDefault="002C3060" w:rsidP="00B13871">
            <w:pPr>
              <w:rPr>
                <w:b/>
                <w:bCs/>
                <w:noProof w:val="0"/>
                <w:sz w:val="28"/>
                <w:rtl/>
              </w:rPr>
            </w:pPr>
            <w:sdt>
              <w:sdtPr>
                <w:rPr>
                  <w:rFonts w:hint="cs"/>
                  <w:b/>
                  <w:bCs/>
                  <w:noProof w:val="0"/>
                  <w:sz w:val="28"/>
                  <w:rtl/>
                </w:rPr>
                <w:alias w:val="1462"/>
                <w:tag w:val="1462"/>
                <w:id w:val="-1563558029"/>
                <w:text w:multiLine="1"/>
              </w:sdtPr>
              <w:sdtEndPr/>
              <w:sdtContent>
                <w:r w:rsidR="00FB3C14">
                  <w:rPr>
                    <w:rFonts w:hint="cs"/>
                    <w:b/>
                    <w:bCs/>
                    <w:noProof w:val="0"/>
                    <w:sz w:val="28"/>
                    <w:rtl/>
                  </w:rPr>
                  <w:t>2</w:t>
                </w:r>
              </w:sdtContent>
            </w:sdt>
            <w:r w:rsidR="006816EC">
              <w:rPr>
                <w:rFonts w:hint="cs"/>
                <w:b/>
                <w:bCs/>
                <w:noProof w:val="0"/>
                <w:sz w:val="28"/>
                <w:rtl/>
              </w:rPr>
              <w:t>.</w:t>
            </w:r>
            <w:r w:rsidR="00B13871">
              <w:rPr>
                <w:rFonts w:hint="cs"/>
                <w:b/>
                <w:bCs/>
                <w:noProof w:val="0"/>
                <w:sz w:val="28"/>
                <w:rtl/>
              </w:rPr>
              <w:t>פלונית (קטינה)</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AD1C58">
              <w:rPr>
                <w:rFonts w:ascii="Arial (W1)" w:hAnsi="Arial (W1)" w:hint="cs"/>
                <w:b/>
                <w:bCs/>
                <w:noProof w:val="0"/>
                <w:sz w:val="28"/>
                <w:szCs w:val="28"/>
                <w:rtl/>
              </w:rPr>
              <w:t xml:space="preserve"> </w:t>
            </w:r>
            <w:r w:rsidR="00AD1C58" w:rsidRPr="00AD1C58">
              <w:rPr>
                <w:rFonts w:ascii="Arial (W1)" w:hAnsi="Arial (W1)" w:hint="cs"/>
                <w:b/>
                <w:bCs/>
                <w:noProof w:val="0"/>
                <w:sz w:val="22"/>
                <w:szCs w:val="22"/>
                <w:rtl/>
              </w:rPr>
              <w:t>דן סודאי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C3060">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6816EC" w:rsidRDefault="002C3060" w:rsidP="000A0F85">
            <w:pPr>
              <w:rPr>
                <w:rFonts w:ascii="Arial (W1)" w:hAnsi="Arial (W1)"/>
                <w:b/>
                <w:bCs/>
                <w:noProof w:val="0"/>
                <w:sz w:val="28"/>
                <w:szCs w:val="28"/>
                <w:rtl/>
              </w:rPr>
            </w:pPr>
            <w:sdt>
              <w:sdtPr>
                <w:rPr>
                  <w:rFonts w:hint="cs"/>
                  <w:b/>
                  <w:bCs/>
                  <w:noProof w:val="0"/>
                  <w:sz w:val="28"/>
                  <w:rtl/>
                </w:rPr>
                <w:alias w:val="1486"/>
                <w:tag w:val="1486"/>
                <w:id w:val="1487590763"/>
                <w:text w:multiLine="1"/>
              </w:sdtPr>
              <w:sdtEndPr/>
              <w:sdtContent>
                <w:r w:rsidR="00FB3C14">
                  <w:rPr>
                    <w:rFonts w:hint="cs"/>
                    <w:b/>
                    <w:bCs/>
                    <w:noProof w:val="0"/>
                    <w:sz w:val="28"/>
                    <w:rtl/>
                  </w:rPr>
                  <w:t>היועץ המשפטי לממשלה</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showingPlcHdr/>
                <w:text w:multiLine="1"/>
              </w:sdtPr>
              <w:sdtEndPr/>
              <w:sdtContent>
                <w:r w:rsidR="000A0F85" w:rsidRPr="009C358E">
                  <w:rPr>
                    <w:rFonts w:hint="eastAsia"/>
                    <w:b/>
                    <w:bCs/>
                    <w:noProof w:val="0"/>
                    <w:sz w:val="28"/>
                    <w:rtl/>
                  </w:rPr>
                  <w:t>סוג</w:t>
                </w:r>
                <w:r w:rsidR="000A0F85" w:rsidRPr="009C358E">
                  <w:rPr>
                    <w:b/>
                    <w:bCs/>
                    <w:noProof w:val="0"/>
                    <w:sz w:val="28"/>
                    <w:rtl/>
                  </w:rPr>
                  <w:t xml:space="preserve"> זיהוי צד ב'</w:t>
                </w:r>
              </w:sdtContent>
            </w:sdt>
            <w:r w:rsidR="009C358E" w:rsidRPr="009C358E">
              <w:rPr>
                <w:rFonts w:hint="cs"/>
                <w:b/>
                <w:bCs/>
                <w:noProof w:val="0"/>
                <w:sz w:val="28"/>
                <w:rtl/>
              </w:rPr>
              <w:t xml:space="preserve"> </w:t>
            </w:r>
          </w:p>
          <w:p w:rsidR="000A0F85" w:rsidRPr="000A0F85" w:rsidRDefault="000A0F85" w:rsidP="000A0F85">
            <w:pPr>
              <w:rPr>
                <w:rFonts w:ascii="Arial (W1)" w:hAnsi="Arial (W1)"/>
                <w:b/>
                <w:bCs/>
                <w:noProof w:val="0"/>
              </w:rPr>
            </w:pPr>
            <w:r w:rsidRPr="000A0F85">
              <w:rPr>
                <w:rFonts w:ascii="Arial (W1)" w:hAnsi="Arial (W1)" w:hint="cs"/>
                <w:b/>
                <w:bCs/>
                <w:noProof w:val="0"/>
                <w:rtl/>
              </w:rPr>
              <w:t>ע"י המתמחה גיל סגרון</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C542F4" w:rsidRDefault="00C542F4">
            <w:pPr>
              <w:rPr>
                <w:rFonts w:ascii="David" w:eastAsia="David" w:hAnsi="David"/>
                <w:noProof w:val="0"/>
              </w:rPr>
            </w:pPr>
          </w:p>
        </w:tc>
        <w:tc>
          <w:tcPr>
            <w:tcW w:w="5571" w:type="dxa"/>
          </w:tcPr>
          <w:p w:rsidR="00C542F4" w:rsidRDefault="00C542F4">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8B072C" w:rsidP="008B072C">
      <w:pPr>
        <w:spacing w:line="360" w:lineRule="auto"/>
        <w:jc w:val="both"/>
        <w:rPr>
          <w:rFonts w:ascii="Arial" w:hAnsi="Arial"/>
          <w:b/>
          <w:bCs/>
          <w:noProof w:val="0"/>
          <w:u w:val="single"/>
          <w:rtl/>
        </w:rPr>
      </w:pPr>
      <w:r w:rsidRPr="008B072C">
        <w:rPr>
          <w:rFonts w:ascii="Arial" w:hAnsi="Arial" w:hint="cs"/>
          <w:b/>
          <w:bCs/>
          <w:noProof w:val="0"/>
          <w:u w:val="single"/>
          <w:rtl/>
        </w:rPr>
        <w:t>מבוא</w:t>
      </w:r>
    </w:p>
    <w:p w:rsidR="008B072C" w:rsidRPr="007B71E9" w:rsidRDefault="008B072C" w:rsidP="008B072C">
      <w:pPr>
        <w:spacing w:line="360" w:lineRule="auto"/>
        <w:jc w:val="both"/>
        <w:rPr>
          <w:rFonts w:ascii="Arial" w:hAnsi="Arial"/>
          <w:noProof w:val="0"/>
          <w:rtl/>
        </w:rPr>
      </w:pPr>
    </w:p>
    <w:p w:rsidR="008B072C" w:rsidRDefault="008B072C" w:rsidP="00B13871">
      <w:pPr>
        <w:spacing w:line="360" w:lineRule="auto"/>
        <w:jc w:val="both"/>
        <w:rPr>
          <w:rFonts w:ascii="Arial" w:hAnsi="Arial"/>
          <w:noProof w:val="0"/>
          <w:rtl/>
        </w:rPr>
      </w:pPr>
      <w:r w:rsidRPr="007B71E9">
        <w:rPr>
          <w:rFonts w:ascii="Arial" w:hAnsi="Arial" w:hint="cs"/>
          <w:noProof w:val="0"/>
          <w:rtl/>
        </w:rPr>
        <w:t>1.</w:t>
      </w:r>
      <w:r>
        <w:rPr>
          <w:rFonts w:ascii="Arial" w:hAnsi="Arial" w:hint="cs"/>
          <w:noProof w:val="0"/>
          <w:rtl/>
        </w:rPr>
        <w:t>בפני</w:t>
      </w:r>
      <w:r w:rsidR="00AD1C58">
        <w:rPr>
          <w:rFonts w:ascii="Arial" w:hAnsi="Arial" w:hint="cs"/>
          <w:noProof w:val="0"/>
          <w:rtl/>
        </w:rPr>
        <w:t>י</w:t>
      </w:r>
      <w:r>
        <w:rPr>
          <w:rFonts w:ascii="Arial" w:hAnsi="Arial" w:hint="cs"/>
          <w:noProof w:val="0"/>
          <w:rtl/>
        </w:rPr>
        <w:t xml:space="preserve"> בקשה למתן</w:t>
      </w:r>
      <w:r w:rsidR="00D609C9">
        <w:rPr>
          <w:rFonts w:ascii="Arial" w:hAnsi="Arial" w:hint="cs"/>
          <w:noProof w:val="0"/>
          <w:rtl/>
        </w:rPr>
        <w:t xml:space="preserve"> היתר</w:t>
      </w:r>
      <w:r>
        <w:rPr>
          <w:rFonts w:ascii="Arial" w:hAnsi="Arial" w:hint="cs"/>
          <w:noProof w:val="0"/>
          <w:rtl/>
        </w:rPr>
        <w:t xml:space="preserve"> נישואין של המבקשים 1 ו-2 ,</w:t>
      </w:r>
      <w:r w:rsidR="00B13871">
        <w:rPr>
          <w:rFonts w:ascii="Arial" w:hAnsi="Arial" w:hint="cs"/>
          <w:noProof w:val="0"/>
          <w:rtl/>
        </w:rPr>
        <w:t>פלוני</w:t>
      </w:r>
      <w:r w:rsidR="00ED0EA3">
        <w:rPr>
          <w:rFonts w:ascii="Arial" w:hAnsi="Arial" w:hint="cs"/>
          <w:noProof w:val="0"/>
          <w:rtl/>
        </w:rPr>
        <w:t>,</w:t>
      </w:r>
      <w:r>
        <w:rPr>
          <w:rFonts w:ascii="Arial" w:hAnsi="Arial" w:hint="cs"/>
          <w:noProof w:val="0"/>
          <w:rtl/>
        </w:rPr>
        <w:t xml:space="preserve"> והקטינה ,</w:t>
      </w:r>
      <w:r w:rsidR="00B13871">
        <w:rPr>
          <w:rFonts w:ascii="Arial" w:hAnsi="Arial" w:hint="cs"/>
          <w:noProof w:val="0"/>
          <w:rtl/>
        </w:rPr>
        <w:t>פלונית</w:t>
      </w:r>
      <w:r>
        <w:rPr>
          <w:rFonts w:ascii="Arial" w:hAnsi="Arial" w:hint="cs"/>
          <w:noProof w:val="0"/>
          <w:rtl/>
        </w:rPr>
        <w:t xml:space="preserve"> </w:t>
      </w:r>
      <w:r w:rsidR="00D609C9">
        <w:rPr>
          <w:rFonts w:ascii="Arial" w:hAnsi="Arial" w:hint="cs"/>
          <w:noProof w:val="0"/>
          <w:rtl/>
        </w:rPr>
        <w:t>(בת 17 וחמישה חודשים) להינשא זל"ז.</w:t>
      </w:r>
    </w:p>
    <w:p w:rsidR="00D609C9" w:rsidRDefault="00D609C9" w:rsidP="00D609C9">
      <w:pPr>
        <w:spacing w:line="360" w:lineRule="auto"/>
        <w:jc w:val="both"/>
        <w:rPr>
          <w:rFonts w:ascii="Arial" w:hAnsi="Arial"/>
          <w:noProof w:val="0"/>
          <w:rtl/>
        </w:rPr>
      </w:pPr>
    </w:p>
    <w:p w:rsidR="00D609C9" w:rsidRDefault="007B71E9" w:rsidP="000A0F85">
      <w:pPr>
        <w:spacing w:line="360" w:lineRule="auto"/>
        <w:jc w:val="both"/>
        <w:rPr>
          <w:rFonts w:ascii="Arial" w:hAnsi="Arial"/>
          <w:noProof w:val="0"/>
          <w:rtl/>
        </w:rPr>
      </w:pPr>
      <w:r>
        <w:rPr>
          <w:rFonts w:ascii="Arial" w:hAnsi="Arial" w:hint="cs"/>
          <w:noProof w:val="0"/>
          <w:rtl/>
        </w:rPr>
        <w:t>2.</w:t>
      </w:r>
      <w:r w:rsidR="00D609C9">
        <w:rPr>
          <w:rFonts w:ascii="Arial" w:hAnsi="Arial" w:hint="cs"/>
          <w:noProof w:val="0"/>
          <w:rtl/>
        </w:rPr>
        <w:t xml:space="preserve">עם הגשת הבקשה הורה בית המשפט על קבלת עמדת היוהמ"ש וכן קבלת תסקיר, </w:t>
      </w:r>
      <w:r w:rsidR="000A0F85">
        <w:rPr>
          <w:rFonts w:ascii="Arial" w:hAnsi="Arial" w:hint="cs"/>
          <w:noProof w:val="0"/>
          <w:rtl/>
        </w:rPr>
        <w:t>ש</w:t>
      </w:r>
      <w:r w:rsidR="00D609C9">
        <w:rPr>
          <w:rFonts w:ascii="Arial" w:hAnsi="Arial" w:hint="cs"/>
          <w:noProof w:val="0"/>
          <w:rtl/>
        </w:rPr>
        <w:t>הוגש כאשר חלקו חסוי וחלקו גלוי</w:t>
      </w:r>
      <w:r>
        <w:rPr>
          <w:rFonts w:ascii="Arial" w:hAnsi="Arial" w:hint="cs"/>
          <w:noProof w:val="0"/>
          <w:rtl/>
        </w:rPr>
        <w:t xml:space="preserve"> (תסקירים מתאריכים 17.9.24 ומתאריך 18.9.24 )בתסקירים פורטו נסיבות חייהם של המבקשים .</w:t>
      </w:r>
      <w:r w:rsidR="000A0F85">
        <w:rPr>
          <w:rFonts w:ascii="Arial" w:hAnsi="Arial" w:hint="cs"/>
          <w:noProof w:val="0"/>
          <w:rtl/>
        </w:rPr>
        <w:t>מסקנת ה</w:t>
      </w:r>
      <w:r>
        <w:rPr>
          <w:rFonts w:ascii="Arial" w:hAnsi="Arial" w:hint="cs"/>
          <w:noProof w:val="0"/>
          <w:rtl/>
        </w:rPr>
        <w:t>תסקיר כי אין לאשר את הבקשה .</w:t>
      </w:r>
    </w:p>
    <w:p w:rsidR="007B71E9" w:rsidRDefault="007B71E9" w:rsidP="007B71E9">
      <w:pPr>
        <w:spacing w:line="360" w:lineRule="auto"/>
        <w:jc w:val="both"/>
        <w:rPr>
          <w:rFonts w:ascii="Arial" w:hAnsi="Arial"/>
          <w:noProof w:val="0"/>
          <w:rtl/>
        </w:rPr>
      </w:pPr>
    </w:p>
    <w:p w:rsidR="00ED0EA3" w:rsidRDefault="007B71E9" w:rsidP="00890653">
      <w:pPr>
        <w:spacing w:line="360" w:lineRule="auto"/>
        <w:jc w:val="both"/>
        <w:rPr>
          <w:rFonts w:ascii="Arial" w:hAnsi="Arial"/>
          <w:noProof w:val="0"/>
          <w:rtl/>
        </w:rPr>
      </w:pPr>
      <w:r>
        <w:rPr>
          <w:rFonts w:ascii="Arial" w:hAnsi="Arial" w:hint="cs"/>
          <w:noProof w:val="0"/>
          <w:rtl/>
        </w:rPr>
        <w:lastRenderedPageBreak/>
        <w:t>3.בתאריך 19.9.24 נת</w:t>
      </w:r>
      <w:r w:rsidR="00FC5B67">
        <w:rPr>
          <w:rFonts w:ascii="Arial" w:hAnsi="Arial" w:hint="cs"/>
          <w:noProof w:val="0"/>
          <w:rtl/>
        </w:rPr>
        <w:t>קיים דיון בו השתתפו המבקשים ,הוריהם (בחלק מהזמן),ב"כ היוהמ"ש,</w:t>
      </w:r>
      <w:r w:rsidR="00890653">
        <w:rPr>
          <w:rFonts w:ascii="Arial" w:hAnsi="Arial" w:hint="cs"/>
          <w:noProof w:val="0"/>
          <w:rtl/>
        </w:rPr>
        <w:t xml:space="preserve"> </w:t>
      </w:r>
      <w:r w:rsidR="00FC5B67">
        <w:rPr>
          <w:rFonts w:ascii="Arial" w:hAnsi="Arial" w:hint="cs"/>
          <w:noProof w:val="0"/>
          <w:rtl/>
        </w:rPr>
        <w:t>עו</w:t>
      </w:r>
      <w:r w:rsidR="00AD1C58">
        <w:rPr>
          <w:rFonts w:ascii="Arial" w:hAnsi="Arial" w:hint="cs"/>
          <w:noProof w:val="0"/>
          <w:rtl/>
        </w:rPr>
        <w:t>"</w:t>
      </w:r>
      <w:r w:rsidR="00FC5B67">
        <w:rPr>
          <w:rFonts w:ascii="Arial" w:hAnsi="Arial" w:hint="cs"/>
          <w:noProof w:val="0"/>
          <w:rtl/>
        </w:rPr>
        <w:t>סית לס"ד .בדיון נשמעו טיעוני ב"כ הצדדים ,המבקש 1 ,המבקשת 2,הוריהם,ב"כ היוהמ"ש וכן נכחה בדיון עו</w:t>
      </w:r>
      <w:r w:rsidR="00AD1C58">
        <w:rPr>
          <w:rFonts w:ascii="Arial" w:hAnsi="Arial" w:hint="cs"/>
          <w:noProof w:val="0"/>
          <w:rtl/>
        </w:rPr>
        <w:t>"</w:t>
      </w:r>
      <w:r w:rsidR="00FC5B67">
        <w:rPr>
          <w:rFonts w:ascii="Arial" w:hAnsi="Arial" w:hint="cs"/>
          <w:noProof w:val="0"/>
          <w:rtl/>
        </w:rPr>
        <w:t>סית לס"ד</w:t>
      </w:r>
      <w:r w:rsidR="00890653">
        <w:rPr>
          <w:rFonts w:ascii="Arial" w:hAnsi="Arial" w:hint="cs"/>
          <w:noProof w:val="0"/>
          <w:rtl/>
        </w:rPr>
        <w:t xml:space="preserve"> </w:t>
      </w:r>
      <w:r w:rsidR="00FC5B67">
        <w:rPr>
          <w:rFonts w:ascii="Arial" w:hAnsi="Arial" w:hint="cs"/>
          <w:noProof w:val="0"/>
          <w:rtl/>
        </w:rPr>
        <w:t>בסוף ה</w:t>
      </w:r>
      <w:r w:rsidR="00ED0EA3">
        <w:rPr>
          <w:rFonts w:ascii="Arial" w:hAnsi="Arial" w:hint="cs"/>
          <w:noProof w:val="0"/>
          <w:rtl/>
        </w:rPr>
        <w:t>דיון סיכמו ב"כ הצדדים את טיעוניהם בעל פה.</w:t>
      </w:r>
    </w:p>
    <w:p w:rsidR="00ED0EA3" w:rsidRDefault="00ED0EA3" w:rsidP="00FC5B67">
      <w:pPr>
        <w:spacing w:line="360" w:lineRule="auto"/>
        <w:jc w:val="both"/>
        <w:rPr>
          <w:rFonts w:ascii="Arial" w:hAnsi="Arial"/>
          <w:noProof w:val="0"/>
          <w:rtl/>
        </w:rPr>
      </w:pPr>
    </w:p>
    <w:p w:rsidR="007B71E9" w:rsidRDefault="00042D0A" w:rsidP="00FC5B67">
      <w:pPr>
        <w:spacing w:line="360" w:lineRule="auto"/>
        <w:jc w:val="both"/>
        <w:rPr>
          <w:rFonts w:ascii="Arial" w:hAnsi="Arial"/>
          <w:b/>
          <w:bCs/>
          <w:noProof w:val="0"/>
          <w:u w:val="single"/>
          <w:rtl/>
        </w:rPr>
      </w:pPr>
      <w:r>
        <w:rPr>
          <w:rFonts w:ascii="Arial" w:hAnsi="Arial" w:hint="cs"/>
          <w:b/>
          <w:bCs/>
          <w:noProof w:val="0"/>
          <w:u w:val="single"/>
          <w:rtl/>
        </w:rPr>
        <w:t>4.</w:t>
      </w:r>
      <w:r w:rsidR="00ED0EA3" w:rsidRPr="00ED0EA3">
        <w:rPr>
          <w:rFonts w:ascii="Arial" w:hAnsi="Arial" w:hint="cs"/>
          <w:b/>
          <w:bCs/>
          <w:noProof w:val="0"/>
          <w:u w:val="single"/>
          <w:rtl/>
        </w:rPr>
        <w:t>טענות המבקשים</w:t>
      </w:r>
      <w:r w:rsidR="00FC5B67" w:rsidRPr="00ED0EA3">
        <w:rPr>
          <w:rFonts w:ascii="Arial" w:hAnsi="Arial" w:hint="cs"/>
          <w:b/>
          <w:bCs/>
          <w:noProof w:val="0"/>
          <w:u w:val="single"/>
          <w:rtl/>
        </w:rPr>
        <w:t xml:space="preserve"> </w:t>
      </w:r>
    </w:p>
    <w:p w:rsidR="00ED0EA3" w:rsidRPr="00D61EE7" w:rsidRDefault="00ED0EA3" w:rsidP="00D61EE7">
      <w:pPr>
        <w:pStyle w:val="ad"/>
        <w:numPr>
          <w:ilvl w:val="0"/>
          <w:numId w:val="1"/>
        </w:numPr>
        <w:spacing w:line="360" w:lineRule="auto"/>
        <w:jc w:val="both"/>
        <w:rPr>
          <w:rFonts w:ascii="Arial" w:hAnsi="Arial"/>
          <w:noProof w:val="0"/>
          <w:rtl/>
        </w:rPr>
      </w:pPr>
      <w:r w:rsidRPr="00D61EE7">
        <w:rPr>
          <w:rFonts w:ascii="Arial" w:hAnsi="Arial" w:hint="cs"/>
          <w:noProof w:val="0"/>
          <w:rtl/>
        </w:rPr>
        <w:t>מועד החתונה נקבע לתאריך ה-25.9.24 .</w:t>
      </w:r>
    </w:p>
    <w:p w:rsidR="00D61EE7" w:rsidRDefault="00D61EE7" w:rsidP="00ED0EA3">
      <w:pPr>
        <w:spacing w:line="360" w:lineRule="auto"/>
        <w:jc w:val="both"/>
        <w:rPr>
          <w:rFonts w:ascii="Arial" w:hAnsi="Arial"/>
          <w:noProof w:val="0"/>
          <w:rtl/>
        </w:rPr>
      </w:pPr>
    </w:p>
    <w:p w:rsidR="00ED0EA3" w:rsidRDefault="00ED0EA3" w:rsidP="00D61EE7">
      <w:pPr>
        <w:spacing w:line="360" w:lineRule="auto"/>
        <w:ind w:left="360"/>
        <w:jc w:val="both"/>
        <w:rPr>
          <w:rFonts w:ascii="Arial" w:hAnsi="Arial"/>
          <w:noProof w:val="0"/>
          <w:rtl/>
        </w:rPr>
      </w:pPr>
      <w:r>
        <w:rPr>
          <w:rFonts w:ascii="Arial" w:hAnsi="Arial" w:hint="cs"/>
          <w:noProof w:val="0"/>
          <w:rtl/>
        </w:rPr>
        <w:t>ב.</w:t>
      </w:r>
      <w:r w:rsidR="00D61EE7">
        <w:rPr>
          <w:rFonts w:ascii="Arial" w:hAnsi="Arial" w:hint="cs"/>
          <w:noProof w:val="0"/>
          <w:rtl/>
        </w:rPr>
        <w:t xml:space="preserve"> </w:t>
      </w:r>
      <w:r>
        <w:rPr>
          <w:rFonts w:ascii="Arial" w:hAnsi="Arial" w:hint="cs"/>
          <w:noProof w:val="0"/>
          <w:rtl/>
        </w:rPr>
        <w:t xml:space="preserve">בני הזוג הזמינו כ-200 מוזמנים לחתונה </w:t>
      </w:r>
      <w:r w:rsidR="00AD1C58">
        <w:rPr>
          <w:rFonts w:ascii="Arial" w:hAnsi="Arial" w:hint="cs"/>
          <w:noProof w:val="0"/>
          <w:rtl/>
        </w:rPr>
        <w:t>,</w:t>
      </w:r>
      <w:r>
        <w:rPr>
          <w:rFonts w:ascii="Arial" w:hAnsi="Arial" w:hint="cs"/>
          <w:noProof w:val="0"/>
          <w:rtl/>
        </w:rPr>
        <w:t>ביטול החתונה או דחייתה תסב להם</w:t>
      </w:r>
      <w:r w:rsidR="00042D0A">
        <w:rPr>
          <w:rFonts w:ascii="Arial" w:hAnsi="Arial" w:hint="cs"/>
          <w:noProof w:val="0"/>
          <w:rtl/>
        </w:rPr>
        <w:t xml:space="preserve"> נזק כספי כבד שכן הוזמן אולם ,תקליטן ועוד .</w:t>
      </w:r>
    </w:p>
    <w:p w:rsidR="00042D0A" w:rsidRDefault="00042D0A" w:rsidP="00ED0EA3">
      <w:pPr>
        <w:spacing w:line="360" w:lineRule="auto"/>
        <w:jc w:val="both"/>
        <w:rPr>
          <w:rFonts w:ascii="Arial" w:hAnsi="Arial"/>
          <w:noProof w:val="0"/>
          <w:rtl/>
        </w:rPr>
      </w:pPr>
      <w:r>
        <w:rPr>
          <w:rFonts w:ascii="Arial" w:hAnsi="Arial" w:hint="cs"/>
          <w:noProof w:val="0"/>
          <w:rtl/>
        </w:rPr>
        <w:t>ג.</w:t>
      </w:r>
      <w:r w:rsidR="00D61EE7">
        <w:rPr>
          <w:rFonts w:ascii="Arial" w:hAnsi="Arial" w:hint="cs"/>
          <w:noProof w:val="0"/>
          <w:rtl/>
        </w:rPr>
        <w:t xml:space="preserve"> </w:t>
      </w:r>
      <w:r>
        <w:rPr>
          <w:rFonts w:ascii="Arial" w:hAnsi="Arial" w:hint="cs"/>
          <w:noProof w:val="0"/>
          <w:rtl/>
        </w:rPr>
        <w:t xml:space="preserve">הבושה הגדולה שתגרם למבקשים אם לא ינתן להם ההיתר. </w:t>
      </w:r>
    </w:p>
    <w:p w:rsidR="00D61EE7" w:rsidRDefault="00D61EE7" w:rsidP="00D61EE7">
      <w:pPr>
        <w:spacing w:line="360" w:lineRule="auto"/>
        <w:jc w:val="both"/>
        <w:rPr>
          <w:rFonts w:ascii="Arial" w:hAnsi="Arial"/>
          <w:noProof w:val="0"/>
          <w:rtl/>
        </w:rPr>
      </w:pPr>
    </w:p>
    <w:p w:rsidR="00D61EE7" w:rsidRDefault="00D61EE7" w:rsidP="00890653">
      <w:pPr>
        <w:spacing w:line="360" w:lineRule="auto"/>
        <w:jc w:val="both"/>
        <w:rPr>
          <w:rFonts w:ascii="Arial" w:hAnsi="Arial"/>
          <w:noProof w:val="0"/>
          <w:rtl/>
        </w:rPr>
      </w:pPr>
      <w:r>
        <w:rPr>
          <w:rFonts w:ascii="Arial" w:hAnsi="Arial" w:hint="cs"/>
          <w:noProof w:val="0"/>
          <w:rtl/>
        </w:rPr>
        <w:t>ד. הצדדים מעונ</w:t>
      </w:r>
      <w:r w:rsidR="00AD1C58">
        <w:rPr>
          <w:rFonts w:ascii="Arial" w:hAnsi="Arial" w:hint="cs"/>
          <w:noProof w:val="0"/>
          <w:rtl/>
        </w:rPr>
        <w:t>יינ</w:t>
      </w:r>
      <w:r>
        <w:rPr>
          <w:rFonts w:ascii="Arial" w:hAnsi="Arial" w:hint="cs"/>
          <w:noProof w:val="0"/>
          <w:rtl/>
        </w:rPr>
        <w:t xml:space="preserve">ים להינשא זל"ז </w:t>
      </w:r>
      <w:r w:rsidR="00890653">
        <w:rPr>
          <w:rFonts w:ascii="Arial" w:hAnsi="Arial" w:hint="cs"/>
          <w:noProof w:val="0"/>
          <w:rtl/>
        </w:rPr>
        <w:t>.</w:t>
      </w:r>
    </w:p>
    <w:p w:rsidR="00D61EE7" w:rsidRDefault="00D61EE7" w:rsidP="00ED0EA3">
      <w:pPr>
        <w:spacing w:line="360" w:lineRule="auto"/>
        <w:jc w:val="both"/>
        <w:rPr>
          <w:rFonts w:ascii="Arial" w:hAnsi="Arial"/>
          <w:noProof w:val="0"/>
          <w:rtl/>
        </w:rPr>
      </w:pPr>
    </w:p>
    <w:p w:rsidR="00890653" w:rsidRDefault="00D61EE7" w:rsidP="000A0F85">
      <w:pPr>
        <w:spacing w:line="360" w:lineRule="auto"/>
        <w:jc w:val="both"/>
        <w:rPr>
          <w:rFonts w:ascii="Arial" w:hAnsi="Arial"/>
          <w:noProof w:val="0"/>
          <w:rtl/>
        </w:rPr>
      </w:pPr>
      <w:r>
        <w:rPr>
          <w:rFonts w:ascii="Arial" w:hAnsi="Arial" w:hint="cs"/>
          <w:noProof w:val="0"/>
          <w:rtl/>
        </w:rPr>
        <w:t>ה</w:t>
      </w:r>
      <w:r w:rsidR="00042D0A">
        <w:rPr>
          <w:rFonts w:ascii="Arial" w:hAnsi="Arial" w:hint="cs"/>
          <w:noProof w:val="0"/>
          <w:rtl/>
        </w:rPr>
        <w:t>.</w:t>
      </w:r>
      <w:r>
        <w:rPr>
          <w:rFonts w:ascii="Arial" w:hAnsi="Arial" w:hint="cs"/>
          <w:noProof w:val="0"/>
          <w:rtl/>
        </w:rPr>
        <w:t xml:space="preserve"> </w:t>
      </w:r>
      <w:r w:rsidR="00042D0A">
        <w:rPr>
          <w:rFonts w:ascii="Arial" w:hAnsi="Arial" w:hint="cs"/>
          <w:noProof w:val="0"/>
          <w:rtl/>
        </w:rPr>
        <w:t>הקטינה בהריון ,בת 17 וחמישה חודש</w:t>
      </w:r>
      <w:r w:rsidR="00890653">
        <w:rPr>
          <w:rFonts w:ascii="Arial" w:hAnsi="Arial" w:hint="cs"/>
          <w:noProof w:val="0"/>
          <w:rtl/>
        </w:rPr>
        <w:t>ים ,במועד הלידה תהיה קרובה לגיל 18</w:t>
      </w:r>
      <w:r w:rsidR="00042D0A">
        <w:rPr>
          <w:rFonts w:ascii="Arial" w:hAnsi="Arial" w:hint="cs"/>
          <w:noProof w:val="0"/>
          <w:rtl/>
        </w:rPr>
        <w:t xml:space="preserve"> ,גיל הנישואין המותר</w:t>
      </w:r>
      <w:r w:rsidR="000A0F85">
        <w:rPr>
          <w:rFonts w:ascii="Arial" w:hAnsi="Arial" w:hint="cs"/>
          <w:noProof w:val="0"/>
          <w:rtl/>
        </w:rPr>
        <w:t>.</w:t>
      </w:r>
    </w:p>
    <w:p w:rsidR="00890653" w:rsidRDefault="00890653" w:rsidP="00890653">
      <w:pPr>
        <w:spacing w:line="360" w:lineRule="auto"/>
        <w:jc w:val="both"/>
        <w:rPr>
          <w:rFonts w:ascii="Arial" w:hAnsi="Arial"/>
          <w:noProof w:val="0"/>
          <w:rtl/>
        </w:rPr>
      </w:pPr>
    </w:p>
    <w:p w:rsidR="00042D0A" w:rsidRDefault="00042D0A" w:rsidP="00890653">
      <w:pPr>
        <w:spacing w:line="360" w:lineRule="auto"/>
        <w:jc w:val="both"/>
        <w:rPr>
          <w:rFonts w:ascii="Arial" w:hAnsi="Arial"/>
          <w:noProof w:val="0"/>
          <w:rtl/>
        </w:rPr>
      </w:pPr>
      <w:r>
        <w:rPr>
          <w:rFonts w:ascii="Arial" w:hAnsi="Arial" w:hint="cs"/>
          <w:noProof w:val="0"/>
          <w:rtl/>
        </w:rPr>
        <w:t xml:space="preserve"> </w:t>
      </w:r>
      <w:r w:rsidR="00890653">
        <w:rPr>
          <w:rFonts w:ascii="Arial" w:hAnsi="Arial" w:hint="cs"/>
          <w:noProof w:val="0"/>
          <w:rtl/>
        </w:rPr>
        <w:t>ו.</w:t>
      </w:r>
      <w:r w:rsidR="00D61EE7">
        <w:rPr>
          <w:rFonts w:ascii="Arial" w:hAnsi="Arial" w:hint="cs"/>
          <w:noProof w:val="0"/>
          <w:rtl/>
        </w:rPr>
        <w:t xml:space="preserve"> </w:t>
      </w:r>
      <w:r>
        <w:rPr>
          <w:rFonts w:ascii="Arial" w:hAnsi="Arial" w:hint="cs"/>
          <w:noProof w:val="0"/>
          <w:rtl/>
        </w:rPr>
        <w:t>לאור הנסיבות מבוקש לתת למבקשים היתר נישואין.</w:t>
      </w:r>
    </w:p>
    <w:p w:rsidR="00D61EE7" w:rsidRDefault="00D61EE7" w:rsidP="00ED0EA3">
      <w:pPr>
        <w:spacing w:line="360" w:lineRule="auto"/>
        <w:jc w:val="both"/>
        <w:rPr>
          <w:rFonts w:ascii="Arial" w:hAnsi="Arial"/>
          <w:noProof w:val="0"/>
          <w:rtl/>
        </w:rPr>
      </w:pPr>
    </w:p>
    <w:p w:rsidR="00D61EE7" w:rsidRDefault="00F64F5C" w:rsidP="00E96C72">
      <w:pPr>
        <w:spacing w:line="360" w:lineRule="auto"/>
        <w:jc w:val="both"/>
        <w:rPr>
          <w:rFonts w:ascii="Arial" w:hAnsi="Arial"/>
          <w:noProof w:val="0"/>
          <w:rtl/>
        </w:rPr>
      </w:pPr>
      <w:r>
        <w:rPr>
          <w:rFonts w:ascii="Arial" w:hAnsi="Arial" w:hint="cs"/>
          <w:b/>
          <w:bCs/>
          <w:noProof w:val="0"/>
          <w:u w:val="single"/>
          <w:rtl/>
        </w:rPr>
        <w:lastRenderedPageBreak/>
        <w:t>5</w:t>
      </w:r>
      <w:r w:rsidR="00D61EE7" w:rsidRPr="00D61EE7">
        <w:rPr>
          <w:rFonts w:ascii="Arial" w:hAnsi="Arial" w:hint="cs"/>
          <w:b/>
          <w:bCs/>
          <w:noProof w:val="0"/>
          <w:u w:val="single"/>
          <w:rtl/>
        </w:rPr>
        <w:t>.עמדת היוהמ"ש</w:t>
      </w:r>
    </w:p>
    <w:p w:rsidR="00D61EE7" w:rsidRDefault="00D61EE7" w:rsidP="00ED0EA3">
      <w:pPr>
        <w:spacing w:line="360" w:lineRule="auto"/>
        <w:jc w:val="both"/>
        <w:rPr>
          <w:rFonts w:ascii="Arial" w:hAnsi="Arial"/>
          <w:noProof w:val="0"/>
          <w:rtl/>
        </w:rPr>
      </w:pPr>
    </w:p>
    <w:p w:rsidR="00D61EE7" w:rsidRDefault="00D61EE7" w:rsidP="00932D96">
      <w:pPr>
        <w:pStyle w:val="ad"/>
        <w:numPr>
          <w:ilvl w:val="0"/>
          <w:numId w:val="2"/>
        </w:numPr>
        <w:spacing w:line="360" w:lineRule="auto"/>
        <w:jc w:val="both"/>
        <w:rPr>
          <w:rFonts w:ascii="Arial" w:hAnsi="Arial"/>
          <w:noProof w:val="0"/>
        </w:rPr>
      </w:pPr>
      <w:r w:rsidRPr="00932D96">
        <w:rPr>
          <w:rFonts w:ascii="Arial" w:hAnsi="Arial" w:hint="cs"/>
          <w:noProof w:val="0"/>
          <w:rtl/>
        </w:rPr>
        <w:t xml:space="preserve">אין </w:t>
      </w:r>
      <w:r w:rsidR="00932D96" w:rsidRPr="00932D96">
        <w:rPr>
          <w:rFonts w:ascii="Arial" w:hAnsi="Arial" w:hint="cs"/>
          <w:noProof w:val="0"/>
          <w:rtl/>
        </w:rPr>
        <w:t>ל</w:t>
      </w:r>
      <w:r w:rsidRPr="00932D96">
        <w:rPr>
          <w:rFonts w:ascii="Arial" w:hAnsi="Arial" w:hint="cs"/>
          <w:noProof w:val="0"/>
          <w:rtl/>
        </w:rPr>
        <w:t>תת</w:t>
      </w:r>
      <w:r w:rsidR="00932D96" w:rsidRPr="00932D96">
        <w:rPr>
          <w:rFonts w:ascii="Arial" w:hAnsi="Arial" w:hint="cs"/>
          <w:noProof w:val="0"/>
          <w:rtl/>
        </w:rPr>
        <w:t xml:space="preserve"> </w:t>
      </w:r>
      <w:r w:rsidRPr="00932D96">
        <w:rPr>
          <w:rFonts w:ascii="Arial" w:hAnsi="Arial" w:hint="cs"/>
          <w:noProof w:val="0"/>
          <w:rtl/>
        </w:rPr>
        <w:t>היתר נישו</w:t>
      </w:r>
      <w:r w:rsidR="00932D96" w:rsidRPr="00932D96">
        <w:rPr>
          <w:rFonts w:ascii="Arial" w:hAnsi="Arial" w:hint="cs"/>
          <w:noProof w:val="0"/>
          <w:rtl/>
        </w:rPr>
        <w:t>אין .</w:t>
      </w:r>
    </w:p>
    <w:p w:rsidR="000A0F85" w:rsidRDefault="000A0F85" w:rsidP="000A0F85">
      <w:pPr>
        <w:pStyle w:val="ad"/>
        <w:spacing w:line="360" w:lineRule="auto"/>
        <w:jc w:val="both"/>
        <w:rPr>
          <w:rFonts w:ascii="Arial" w:hAnsi="Arial"/>
          <w:noProof w:val="0"/>
        </w:rPr>
      </w:pPr>
    </w:p>
    <w:p w:rsidR="00932D96" w:rsidRDefault="00932D96" w:rsidP="000A0F85">
      <w:pPr>
        <w:pStyle w:val="ad"/>
        <w:numPr>
          <w:ilvl w:val="0"/>
          <w:numId w:val="2"/>
        </w:numPr>
        <w:spacing w:line="360" w:lineRule="auto"/>
        <w:jc w:val="both"/>
        <w:rPr>
          <w:rFonts w:ascii="Arial" w:hAnsi="Arial"/>
          <w:noProof w:val="0"/>
        </w:rPr>
      </w:pPr>
      <w:r>
        <w:rPr>
          <w:rFonts w:ascii="Arial" w:hAnsi="Arial" w:hint="cs"/>
          <w:noProof w:val="0"/>
          <w:rtl/>
        </w:rPr>
        <w:t>עברה של הקטינה במיוחד כפי שעולה מהתסקיר</w:t>
      </w:r>
      <w:r w:rsidR="00E96C72">
        <w:rPr>
          <w:rFonts w:ascii="Arial" w:hAnsi="Arial" w:hint="cs"/>
          <w:noProof w:val="0"/>
          <w:rtl/>
        </w:rPr>
        <w:t xml:space="preserve">, </w:t>
      </w:r>
      <w:r w:rsidR="000A0F85">
        <w:rPr>
          <w:rFonts w:ascii="Arial" w:hAnsi="Arial" w:hint="cs"/>
          <w:noProof w:val="0"/>
          <w:rtl/>
        </w:rPr>
        <w:t>ו</w:t>
      </w:r>
      <w:r w:rsidR="00E96C72">
        <w:rPr>
          <w:rFonts w:ascii="Arial" w:hAnsi="Arial" w:hint="cs"/>
          <w:noProof w:val="0"/>
          <w:rtl/>
        </w:rPr>
        <w:t xml:space="preserve">מסכת חיים מורכבת </w:t>
      </w:r>
      <w:r w:rsidR="000A0F85">
        <w:rPr>
          <w:rFonts w:ascii="Arial" w:hAnsi="Arial" w:hint="cs"/>
          <w:noProof w:val="0"/>
          <w:rtl/>
        </w:rPr>
        <w:t>שלה</w:t>
      </w:r>
    </w:p>
    <w:p w:rsidR="000A0F85" w:rsidRPr="000A0F85" w:rsidRDefault="000A0F85" w:rsidP="000A0F85">
      <w:pPr>
        <w:pStyle w:val="ad"/>
        <w:rPr>
          <w:rFonts w:ascii="Arial" w:hAnsi="Arial"/>
          <w:noProof w:val="0"/>
          <w:rtl/>
        </w:rPr>
      </w:pPr>
    </w:p>
    <w:p w:rsidR="000A0F85" w:rsidRDefault="000A0F85" w:rsidP="000A0F85">
      <w:pPr>
        <w:pStyle w:val="ad"/>
        <w:spacing w:line="360" w:lineRule="auto"/>
        <w:jc w:val="both"/>
        <w:rPr>
          <w:rFonts w:ascii="Arial" w:hAnsi="Arial"/>
          <w:noProof w:val="0"/>
        </w:rPr>
      </w:pPr>
    </w:p>
    <w:p w:rsidR="00932D96" w:rsidRDefault="00932D96" w:rsidP="00932D96">
      <w:pPr>
        <w:pStyle w:val="ad"/>
        <w:numPr>
          <w:ilvl w:val="0"/>
          <w:numId w:val="2"/>
        </w:numPr>
        <w:spacing w:line="360" w:lineRule="auto"/>
        <w:jc w:val="both"/>
        <w:rPr>
          <w:rFonts w:ascii="Arial" w:hAnsi="Arial"/>
          <w:noProof w:val="0"/>
        </w:rPr>
      </w:pPr>
      <w:r>
        <w:rPr>
          <w:rFonts w:ascii="Arial" w:hAnsi="Arial" w:hint="cs"/>
          <w:noProof w:val="0"/>
          <w:rtl/>
        </w:rPr>
        <w:t>מדובר בחוסר בשלות של הקטינה</w:t>
      </w:r>
      <w:r w:rsidR="000A0F85">
        <w:rPr>
          <w:rFonts w:ascii="Arial" w:hAnsi="Arial" w:hint="cs"/>
          <w:noProof w:val="0"/>
          <w:rtl/>
        </w:rPr>
        <w:t>.</w:t>
      </w:r>
    </w:p>
    <w:p w:rsidR="000A0F85" w:rsidRDefault="000A0F85" w:rsidP="000A0F85">
      <w:pPr>
        <w:pStyle w:val="ad"/>
        <w:spacing w:line="360" w:lineRule="auto"/>
        <w:jc w:val="both"/>
        <w:rPr>
          <w:rFonts w:ascii="Arial" w:hAnsi="Arial"/>
          <w:noProof w:val="0"/>
        </w:rPr>
      </w:pPr>
    </w:p>
    <w:p w:rsidR="00932D96" w:rsidRDefault="00932D96" w:rsidP="00932D96">
      <w:pPr>
        <w:pStyle w:val="ad"/>
        <w:numPr>
          <w:ilvl w:val="0"/>
          <w:numId w:val="2"/>
        </w:numPr>
        <w:spacing w:line="360" w:lineRule="auto"/>
        <w:jc w:val="both"/>
        <w:rPr>
          <w:rFonts w:ascii="Arial" w:hAnsi="Arial"/>
          <w:noProof w:val="0"/>
        </w:rPr>
      </w:pPr>
      <w:r>
        <w:rPr>
          <w:rFonts w:ascii="Arial" w:hAnsi="Arial" w:hint="cs"/>
          <w:noProof w:val="0"/>
          <w:rtl/>
        </w:rPr>
        <w:t xml:space="preserve">במסגרת חוק גיל הנישואין ההריון </w:t>
      </w:r>
      <w:r w:rsidR="00AD1C58">
        <w:rPr>
          <w:rFonts w:ascii="Arial" w:hAnsi="Arial" w:hint="cs"/>
          <w:noProof w:val="0"/>
          <w:rtl/>
        </w:rPr>
        <w:t>אינו</w:t>
      </w:r>
      <w:r>
        <w:rPr>
          <w:rFonts w:ascii="Arial" w:hAnsi="Arial" w:hint="cs"/>
          <w:noProof w:val="0"/>
          <w:rtl/>
        </w:rPr>
        <w:t xml:space="preserve"> נסיבה מיוחדת שיש בהכרח בגינה להתיר את הנישואין.</w:t>
      </w:r>
    </w:p>
    <w:p w:rsidR="000A0F85" w:rsidRPr="000A0F85" w:rsidRDefault="000A0F85" w:rsidP="000A0F85">
      <w:pPr>
        <w:pStyle w:val="ad"/>
        <w:rPr>
          <w:rFonts w:ascii="Arial" w:hAnsi="Arial"/>
          <w:noProof w:val="0"/>
          <w:rtl/>
        </w:rPr>
      </w:pPr>
    </w:p>
    <w:p w:rsidR="000A0F85" w:rsidRDefault="000A0F85" w:rsidP="000A0F85">
      <w:pPr>
        <w:pStyle w:val="ad"/>
        <w:spacing w:line="360" w:lineRule="auto"/>
        <w:jc w:val="both"/>
        <w:rPr>
          <w:rFonts w:ascii="Arial" w:hAnsi="Arial"/>
          <w:noProof w:val="0"/>
        </w:rPr>
      </w:pPr>
    </w:p>
    <w:p w:rsidR="00932D96" w:rsidRDefault="00932D96" w:rsidP="00932D96">
      <w:pPr>
        <w:pStyle w:val="ad"/>
        <w:numPr>
          <w:ilvl w:val="0"/>
          <w:numId w:val="2"/>
        </w:numPr>
        <w:spacing w:line="360" w:lineRule="auto"/>
        <w:jc w:val="both"/>
        <w:rPr>
          <w:rFonts w:ascii="Arial" w:hAnsi="Arial"/>
          <w:noProof w:val="0"/>
        </w:rPr>
      </w:pPr>
      <w:r>
        <w:rPr>
          <w:rFonts w:ascii="Arial" w:hAnsi="Arial" w:hint="cs"/>
          <w:noProof w:val="0"/>
          <w:rtl/>
        </w:rPr>
        <w:t>קביעת מועד החתונה לא עולה כדי נסיבה מיוחדת .</w:t>
      </w:r>
    </w:p>
    <w:p w:rsidR="000A0F85" w:rsidRDefault="000A0F85" w:rsidP="000A0F85">
      <w:pPr>
        <w:pStyle w:val="ad"/>
        <w:spacing w:line="360" w:lineRule="auto"/>
        <w:jc w:val="both"/>
        <w:rPr>
          <w:rFonts w:ascii="Arial" w:hAnsi="Arial"/>
          <w:noProof w:val="0"/>
        </w:rPr>
      </w:pPr>
    </w:p>
    <w:p w:rsidR="00932D96" w:rsidRDefault="00E96C72" w:rsidP="00890653">
      <w:pPr>
        <w:pStyle w:val="ad"/>
        <w:numPr>
          <w:ilvl w:val="0"/>
          <w:numId w:val="2"/>
        </w:numPr>
        <w:spacing w:line="360" w:lineRule="auto"/>
        <w:jc w:val="both"/>
        <w:rPr>
          <w:rFonts w:ascii="Arial" w:hAnsi="Arial"/>
          <w:noProof w:val="0"/>
        </w:rPr>
      </w:pPr>
      <w:r>
        <w:rPr>
          <w:rFonts w:ascii="Arial" w:hAnsi="Arial" w:hint="cs"/>
          <w:noProof w:val="0"/>
          <w:rtl/>
        </w:rPr>
        <w:t xml:space="preserve">במידה ויוחלט לתת היתר מבוקש </w:t>
      </w:r>
      <w:r w:rsidR="00890653">
        <w:rPr>
          <w:rFonts w:ascii="Arial" w:hAnsi="Arial" w:hint="cs"/>
          <w:noProof w:val="0"/>
          <w:rtl/>
        </w:rPr>
        <w:t xml:space="preserve">לעכב את </w:t>
      </w:r>
      <w:r>
        <w:rPr>
          <w:rFonts w:ascii="Arial" w:hAnsi="Arial" w:hint="cs"/>
          <w:noProof w:val="0"/>
          <w:rtl/>
        </w:rPr>
        <w:t>ההליכים בתיק למשך 72 שעות.</w:t>
      </w:r>
    </w:p>
    <w:p w:rsidR="00EA2427" w:rsidRDefault="00EA2427" w:rsidP="00EA2427">
      <w:pPr>
        <w:pStyle w:val="ad"/>
        <w:spacing w:line="360" w:lineRule="auto"/>
        <w:jc w:val="both"/>
        <w:rPr>
          <w:rFonts w:ascii="Arial" w:hAnsi="Arial"/>
          <w:noProof w:val="0"/>
          <w:rtl/>
        </w:rPr>
      </w:pPr>
    </w:p>
    <w:p w:rsidR="00EA2427" w:rsidRDefault="00EA2427" w:rsidP="009739FB">
      <w:pPr>
        <w:pStyle w:val="ad"/>
        <w:spacing w:line="360" w:lineRule="auto"/>
        <w:jc w:val="both"/>
        <w:rPr>
          <w:rFonts w:ascii="Arial" w:hAnsi="Arial"/>
          <w:b/>
          <w:bCs/>
          <w:noProof w:val="0"/>
          <w:u w:val="single"/>
          <w:rtl/>
        </w:rPr>
      </w:pPr>
      <w:r w:rsidRPr="00EA2427">
        <w:rPr>
          <w:rFonts w:ascii="Arial" w:hAnsi="Arial" w:hint="cs"/>
          <w:b/>
          <w:bCs/>
          <w:noProof w:val="0"/>
          <w:rtl/>
        </w:rPr>
        <w:lastRenderedPageBreak/>
        <w:t>6.</w:t>
      </w:r>
      <w:r w:rsidR="009739FB">
        <w:rPr>
          <w:rFonts w:ascii="Arial" w:hAnsi="Arial" w:hint="cs"/>
          <w:b/>
          <w:bCs/>
          <w:noProof w:val="0"/>
          <w:u w:val="single"/>
          <w:rtl/>
        </w:rPr>
        <w:t>סקירת החוק והפסיקה</w:t>
      </w:r>
    </w:p>
    <w:p w:rsidR="00E95872" w:rsidRPr="0077542C" w:rsidRDefault="00E95872" w:rsidP="006A1E2F">
      <w:pPr>
        <w:spacing w:line="360" w:lineRule="auto"/>
        <w:jc w:val="both"/>
        <w:rPr>
          <w:rFonts w:ascii="Arial" w:hAnsi="Arial"/>
          <w:b/>
          <w:bCs/>
          <w:noProof w:val="0"/>
          <w:u w:val="single"/>
          <w:rtl/>
        </w:rPr>
      </w:pPr>
    </w:p>
    <w:p w:rsidR="0077542C" w:rsidRDefault="00E95872" w:rsidP="0077542C">
      <w:pPr>
        <w:pStyle w:val="ad"/>
        <w:spacing w:line="360" w:lineRule="auto"/>
        <w:jc w:val="both"/>
        <w:rPr>
          <w:rFonts w:ascii="Arial" w:hAnsi="Arial"/>
          <w:noProof w:val="0"/>
          <w:rtl/>
        </w:rPr>
      </w:pPr>
      <w:r w:rsidRPr="0077542C">
        <w:rPr>
          <w:rFonts w:ascii="Arial" w:hAnsi="Arial" w:hint="cs"/>
          <w:noProof w:val="0"/>
          <w:rtl/>
        </w:rPr>
        <w:t>כבר בשנ</w:t>
      </w:r>
      <w:r w:rsidR="0077542C" w:rsidRPr="0077542C">
        <w:rPr>
          <w:rFonts w:ascii="Arial" w:hAnsi="Arial" w:hint="cs"/>
          <w:noProof w:val="0"/>
          <w:rtl/>
        </w:rPr>
        <w:t>ת 1950</w:t>
      </w:r>
      <w:r w:rsidRPr="0077542C">
        <w:rPr>
          <w:rFonts w:ascii="Arial" w:hAnsi="Arial" w:hint="cs"/>
          <w:noProof w:val="0"/>
          <w:rtl/>
        </w:rPr>
        <w:t xml:space="preserve"> כחלק מכינונה</w:t>
      </w:r>
      <w:r>
        <w:rPr>
          <w:rFonts w:ascii="Arial" w:hAnsi="Arial" w:hint="cs"/>
          <w:noProof w:val="0"/>
          <w:rtl/>
        </w:rPr>
        <w:t xml:space="preserve"> של מדינ</w:t>
      </w:r>
      <w:r w:rsidR="0077542C">
        <w:rPr>
          <w:rFonts w:ascii="Arial" w:hAnsi="Arial" w:hint="cs"/>
          <w:noProof w:val="0"/>
          <w:rtl/>
        </w:rPr>
        <w:t xml:space="preserve">ת </w:t>
      </w:r>
      <w:r>
        <w:rPr>
          <w:rFonts w:ascii="Arial" w:hAnsi="Arial" w:hint="cs"/>
          <w:noProof w:val="0"/>
          <w:rtl/>
        </w:rPr>
        <w:t>ישראל כמדינ</w:t>
      </w:r>
      <w:r w:rsidR="0077542C">
        <w:rPr>
          <w:rFonts w:ascii="Arial" w:hAnsi="Arial" w:hint="cs"/>
          <w:noProof w:val="0"/>
          <w:rtl/>
        </w:rPr>
        <w:t xml:space="preserve">ת </w:t>
      </w:r>
      <w:r>
        <w:rPr>
          <w:rFonts w:ascii="Arial" w:hAnsi="Arial" w:hint="cs"/>
          <w:noProof w:val="0"/>
          <w:rtl/>
        </w:rPr>
        <w:t>חוק מסודרת ,נחקק במדינ</w:t>
      </w:r>
      <w:r w:rsidR="0077542C">
        <w:rPr>
          <w:rFonts w:ascii="Arial" w:hAnsi="Arial" w:hint="cs"/>
          <w:noProof w:val="0"/>
          <w:rtl/>
        </w:rPr>
        <w:t xml:space="preserve">ת </w:t>
      </w:r>
      <w:r>
        <w:rPr>
          <w:rFonts w:ascii="Arial" w:hAnsi="Arial" w:hint="cs"/>
          <w:noProof w:val="0"/>
          <w:rtl/>
        </w:rPr>
        <w:t>ישר</w:t>
      </w:r>
      <w:r w:rsidR="0077542C">
        <w:rPr>
          <w:rFonts w:ascii="Arial" w:hAnsi="Arial" w:hint="cs"/>
          <w:noProof w:val="0"/>
          <w:rtl/>
        </w:rPr>
        <w:t>אל</w:t>
      </w:r>
      <w:r>
        <w:rPr>
          <w:rFonts w:ascii="Arial" w:hAnsi="Arial" w:hint="cs"/>
          <w:noProof w:val="0"/>
          <w:rtl/>
        </w:rPr>
        <w:t xml:space="preserve">  חוק המגביל את גיל הנישואין ובמסגרתו </w:t>
      </w:r>
      <w:r w:rsidR="0077542C">
        <w:rPr>
          <w:rFonts w:ascii="Arial" w:hAnsi="Arial" w:hint="cs"/>
          <w:noProof w:val="0"/>
          <w:rtl/>
        </w:rPr>
        <w:t>נקבע אז כי לא יאושרו נישואי נער או נערה שטרם מלאו להם 17 שנים.</w:t>
      </w:r>
    </w:p>
    <w:p w:rsidR="0076757B" w:rsidRPr="0076757B" w:rsidRDefault="0076757B" w:rsidP="0077542C">
      <w:pPr>
        <w:pStyle w:val="ad"/>
        <w:spacing w:line="360" w:lineRule="auto"/>
        <w:jc w:val="both"/>
        <w:rPr>
          <w:rFonts w:ascii="Arial" w:hAnsi="Arial"/>
          <w:b/>
          <w:bCs/>
          <w:noProof w:val="0"/>
          <w:u w:val="single"/>
          <w:rtl/>
        </w:rPr>
      </w:pPr>
    </w:p>
    <w:p w:rsidR="0076757B" w:rsidRDefault="0076757B" w:rsidP="0076757B">
      <w:pPr>
        <w:pStyle w:val="ad"/>
        <w:spacing w:line="360" w:lineRule="auto"/>
        <w:jc w:val="both"/>
        <w:rPr>
          <w:rFonts w:ascii="Arial" w:hAnsi="Arial"/>
          <w:noProof w:val="0"/>
          <w:rtl/>
        </w:rPr>
      </w:pPr>
      <w:r w:rsidRPr="0076757B">
        <w:rPr>
          <w:rFonts w:ascii="Arial" w:hAnsi="Arial" w:hint="cs"/>
          <w:b/>
          <w:bCs/>
          <w:noProof w:val="0"/>
          <w:u w:val="single"/>
          <w:rtl/>
        </w:rPr>
        <w:t>בע"א 741/85 היוהמ"ש נ' זהרה סקורה</w:t>
      </w:r>
      <w:r>
        <w:rPr>
          <w:rFonts w:ascii="Arial" w:hAnsi="Arial" w:hint="cs"/>
          <w:noProof w:val="0"/>
          <w:rtl/>
        </w:rPr>
        <w:t xml:space="preserve"> הביע בית המשפט את עמדתו הברורה לגבי נישואי בוסר:</w:t>
      </w:r>
    </w:p>
    <w:p w:rsidR="0076757B" w:rsidRDefault="0076757B" w:rsidP="0076757B">
      <w:pPr>
        <w:pStyle w:val="ad"/>
        <w:spacing w:line="360" w:lineRule="auto"/>
        <w:jc w:val="both"/>
        <w:rPr>
          <w:rFonts w:ascii="David" w:hAnsi="David"/>
          <w:b/>
          <w:bCs/>
          <w:noProof w:val="0"/>
          <w:rtl/>
        </w:rPr>
      </w:pPr>
      <w:r>
        <w:rPr>
          <w:rFonts w:ascii="Arial" w:hAnsi="Arial" w:hint="cs"/>
          <w:noProof w:val="0"/>
          <w:rtl/>
        </w:rPr>
        <w:t>"</w:t>
      </w:r>
      <w:r w:rsidRPr="0076757B">
        <w:rPr>
          <w:rFonts w:ascii="Arial" w:hAnsi="Arial" w:hint="cs"/>
          <w:b/>
          <w:bCs/>
          <w:noProof w:val="0"/>
          <w:rtl/>
        </w:rPr>
        <w:t>נישואין מוקדמים יותר נראים כנישואי בוסר ,שיש בהם כדי לפגוע בנערה. יצירת תא משפחתי וגידול ילדים הם זכות וחובה ,אשר דורשים בגרות נפשית וגופנית אשר לפי הגישה החקיקתית נערה, שטרם מלאו לה שבע עשרה שנה ,אינה נהנית מהם"(ע"א 501/81)</w:t>
      </w:r>
      <w:r w:rsidR="00890653">
        <w:rPr>
          <w:rFonts w:ascii="Arial" w:hAnsi="Arial" w:hint="cs"/>
          <w:b/>
          <w:bCs/>
          <w:noProof w:val="0"/>
          <w:rtl/>
        </w:rPr>
        <w:t xml:space="preserve"> </w:t>
      </w:r>
      <w:r w:rsidRPr="0076757B">
        <w:rPr>
          <w:rFonts w:ascii="Arial" w:hAnsi="Arial" w:hint="cs"/>
          <w:b/>
          <w:bCs/>
          <w:noProof w:val="0"/>
          <w:rtl/>
        </w:rPr>
        <w:t>מחקרים מראים ,כי רבים מנישואי הבוסר מתפרקים, שכן הצדדים אינם בשלים לאחריות המוטלת עליהם (ד"ר שופלין ,"הריון מחוץ לנישואין ובעיות מתן היתר נישואין לקטינות</w:t>
      </w:r>
      <w:r>
        <w:rPr>
          <w:rFonts w:ascii="Arial" w:hAnsi="Arial" w:hint="cs"/>
          <w:noProof w:val="0"/>
          <w:rtl/>
        </w:rPr>
        <w:t xml:space="preserve"> "</w:t>
      </w:r>
      <w:r w:rsidR="000A0F85">
        <w:rPr>
          <w:rFonts w:ascii="David" w:hAnsi="David" w:hint="cs"/>
          <w:b/>
          <w:bCs/>
          <w:noProof w:val="0"/>
          <w:rtl/>
        </w:rPr>
        <w:t>)</w:t>
      </w:r>
    </w:p>
    <w:p w:rsidR="0076757B" w:rsidRDefault="0076757B" w:rsidP="0076757B">
      <w:pPr>
        <w:pStyle w:val="ad"/>
        <w:spacing w:line="360" w:lineRule="auto"/>
        <w:jc w:val="both"/>
        <w:rPr>
          <w:rFonts w:ascii="David" w:hAnsi="David"/>
          <w:b/>
          <w:bCs/>
          <w:noProof w:val="0"/>
          <w:rtl/>
        </w:rPr>
      </w:pPr>
    </w:p>
    <w:p w:rsidR="009739FB" w:rsidRPr="00D267F8" w:rsidRDefault="009739FB" w:rsidP="0076757B">
      <w:pPr>
        <w:pStyle w:val="ad"/>
        <w:spacing w:line="360" w:lineRule="auto"/>
        <w:jc w:val="both"/>
        <w:rPr>
          <w:rFonts w:ascii="David" w:hAnsi="David"/>
          <w:noProof w:val="0"/>
          <w:rtl/>
        </w:rPr>
      </w:pPr>
      <w:r w:rsidRPr="00D267F8">
        <w:rPr>
          <w:rFonts w:ascii="David" w:hAnsi="David"/>
          <w:b/>
          <w:bCs/>
          <w:noProof w:val="0"/>
          <w:rtl/>
        </w:rPr>
        <w:t>בשנת 2012 נערך תיקון מס' 6 ל</w:t>
      </w:r>
      <w:hyperlink r:id="rId9" w:history="1">
        <w:r w:rsidRPr="00B073B0">
          <w:rPr>
            <w:rFonts w:ascii="David" w:hAnsi="David"/>
            <w:b/>
            <w:bCs/>
            <w:noProof w:val="0"/>
            <w:color w:val="0000FF"/>
            <w:u w:val="single"/>
            <w:rtl/>
          </w:rPr>
          <w:t>חוק גיל הנישואין</w:t>
        </w:r>
      </w:hyperlink>
      <w:r w:rsidRPr="00D267F8">
        <w:rPr>
          <w:rFonts w:ascii="David" w:hAnsi="David"/>
          <w:b/>
          <w:bCs/>
          <w:noProof w:val="0"/>
          <w:rtl/>
        </w:rPr>
        <w:t xml:space="preserve"> (העלאת גיל הנישואין המותר, התשע"ב-2012) והמחוקק נתן דעתו לכך שיש להעלות את רף גיל הנישואין המותר בחוק, במדינת ישראל ו</w:t>
      </w:r>
      <w:r w:rsidRPr="00D267F8">
        <w:rPr>
          <w:rFonts w:ascii="David" w:hAnsi="David"/>
          <w:b/>
          <w:bCs/>
          <w:noProof w:val="0"/>
          <w:u w:val="single"/>
          <w:rtl/>
        </w:rPr>
        <w:t>למעשה החמיר את דרישתו לבחון את בשלות הבאים בקשר הנישואין ולא איפשר זאת לקטינים כלל, למעט בנסיבות מיוחדות הקשורות בטובת הנערה או הנער</w:t>
      </w:r>
      <w:r w:rsidRPr="00D267F8">
        <w:rPr>
          <w:rFonts w:ascii="David" w:hAnsi="David"/>
          <w:noProof w:val="0"/>
          <w:rtl/>
        </w:rPr>
        <w:t>.</w:t>
      </w:r>
    </w:p>
    <w:p w:rsidR="009739FB" w:rsidRPr="00D267F8" w:rsidRDefault="009739FB" w:rsidP="009739FB">
      <w:pPr>
        <w:spacing w:line="360" w:lineRule="auto"/>
        <w:jc w:val="both"/>
        <w:rPr>
          <w:rFonts w:ascii="David" w:hAnsi="David"/>
          <w:noProof w:val="0"/>
          <w:rtl/>
        </w:rPr>
      </w:pPr>
    </w:p>
    <w:p w:rsidR="009739FB" w:rsidRPr="00D267F8" w:rsidRDefault="009739FB" w:rsidP="009739FB">
      <w:pPr>
        <w:spacing w:line="360" w:lineRule="auto"/>
        <w:jc w:val="both"/>
        <w:rPr>
          <w:rFonts w:ascii="David" w:hAnsi="David"/>
          <w:noProof w:val="0"/>
          <w:rtl/>
        </w:rPr>
      </w:pPr>
    </w:p>
    <w:p w:rsidR="009739FB" w:rsidRPr="00D267F8" w:rsidRDefault="000A0F85" w:rsidP="009739FB">
      <w:pPr>
        <w:spacing w:line="360" w:lineRule="auto"/>
        <w:ind w:left="567" w:hanging="567"/>
        <w:jc w:val="both"/>
        <w:rPr>
          <w:rFonts w:ascii="David" w:hAnsi="David"/>
          <w:noProof w:val="0"/>
          <w:rtl/>
        </w:rPr>
      </w:pPr>
      <w:r>
        <w:rPr>
          <w:rFonts w:ascii="David" w:hAnsi="David" w:hint="cs"/>
          <w:noProof w:val="0"/>
          <w:rtl/>
        </w:rPr>
        <w:lastRenderedPageBreak/>
        <w:t>7</w:t>
      </w:r>
      <w:r w:rsidR="009739FB" w:rsidRPr="00D267F8">
        <w:rPr>
          <w:rFonts w:ascii="David" w:hAnsi="David"/>
          <w:noProof w:val="0"/>
          <w:rtl/>
        </w:rPr>
        <w:t>.</w:t>
      </w:r>
      <w:r w:rsidR="009739FB">
        <w:rPr>
          <w:rFonts w:ascii="David" w:hAnsi="David"/>
          <w:noProof w:val="0"/>
          <w:rtl/>
        </w:rPr>
        <w:t xml:space="preserve">    </w:t>
      </w:r>
      <w:r w:rsidR="009739FB" w:rsidRPr="00D267F8">
        <w:rPr>
          <w:rFonts w:ascii="David" w:hAnsi="David"/>
          <w:noProof w:val="0"/>
          <w:rtl/>
        </w:rPr>
        <w:t xml:space="preserve"> </w:t>
      </w:r>
      <w:r w:rsidR="009739FB">
        <w:rPr>
          <w:rFonts w:ascii="David" w:hAnsi="David"/>
          <w:noProof w:val="0"/>
          <w:rtl/>
        </w:rPr>
        <w:tab/>
      </w:r>
      <w:r w:rsidR="009739FB" w:rsidRPr="00D267F8">
        <w:rPr>
          <w:rFonts w:ascii="David" w:hAnsi="David"/>
          <w:noProof w:val="0"/>
          <w:rtl/>
        </w:rPr>
        <w:t xml:space="preserve">המחוקק </w:t>
      </w:r>
      <w:r w:rsidR="009739FB">
        <w:rPr>
          <w:rFonts w:ascii="David" w:hAnsi="David" w:hint="cs"/>
          <w:noProof w:val="0"/>
          <w:rtl/>
        </w:rPr>
        <w:t xml:space="preserve">אף </w:t>
      </w:r>
      <w:r w:rsidR="009739FB" w:rsidRPr="00D267F8">
        <w:rPr>
          <w:rFonts w:ascii="David" w:hAnsi="David"/>
          <w:noProof w:val="0"/>
          <w:rtl/>
        </w:rPr>
        <w:t>לא הגדיר מהן הנסיבות המצדיקות מתן היתר שכזה, והותיר את המלאכה בידי בית המשפט ואולם הלכה פסוקה היא כי שיקול דעתו של ביהמ"ש מצומצם ומתן היתר הינו בבחינת החריג.</w:t>
      </w:r>
    </w:p>
    <w:p w:rsidR="009739FB" w:rsidRPr="00D267F8" w:rsidRDefault="009739FB" w:rsidP="009739FB">
      <w:pPr>
        <w:spacing w:line="360" w:lineRule="auto"/>
        <w:ind w:left="360" w:hanging="567"/>
        <w:jc w:val="both"/>
        <w:rPr>
          <w:rFonts w:ascii="David" w:hAnsi="David"/>
        </w:rPr>
      </w:pPr>
    </w:p>
    <w:p w:rsidR="009739FB" w:rsidRDefault="000A0F85" w:rsidP="009739FB">
      <w:pPr>
        <w:spacing w:line="360" w:lineRule="auto"/>
        <w:ind w:left="567" w:hanging="567"/>
        <w:jc w:val="both"/>
        <w:rPr>
          <w:rFonts w:ascii="David" w:hAnsi="David"/>
          <w:rtl/>
        </w:rPr>
      </w:pPr>
      <w:r>
        <w:rPr>
          <w:rFonts w:ascii="David" w:hAnsi="David" w:hint="cs"/>
          <w:noProof w:val="0"/>
          <w:rtl/>
        </w:rPr>
        <w:t>8</w:t>
      </w:r>
      <w:r w:rsidR="009739FB">
        <w:rPr>
          <w:rFonts w:ascii="David" w:hAnsi="David" w:hint="cs"/>
          <w:noProof w:val="0"/>
          <w:rtl/>
        </w:rPr>
        <w:t>.</w:t>
      </w:r>
      <w:r w:rsidR="009739FB">
        <w:rPr>
          <w:rFonts w:ascii="David" w:hAnsi="David"/>
          <w:noProof w:val="0"/>
          <w:rtl/>
        </w:rPr>
        <w:tab/>
      </w:r>
      <w:r w:rsidR="009739FB" w:rsidRPr="00D267F8">
        <w:rPr>
          <w:rFonts w:ascii="David" w:hAnsi="David"/>
          <w:noProof w:val="0"/>
          <w:rtl/>
        </w:rPr>
        <w:t>האיסור הבא למנוע נישואי קטינים, נועד למנוע פגיעה בקטינים</w:t>
      </w:r>
      <w:r w:rsidR="00AD1C58">
        <w:rPr>
          <w:rFonts w:ascii="David" w:hAnsi="David" w:hint="cs"/>
          <w:noProof w:val="0"/>
          <w:rtl/>
        </w:rPr>
        <w:t xml:space="preserve"> ובפרי בטנם, </w:t>
      </w:r>
      <w:r w:rsidR="009739FB" w:rsidRPr="00D267F8">
        <w:rPr>
          <w:rFonts w:ascii="David" w:hAnsi="David"/>
          <w:noProof w:val="0"/>
          <w:rtl/>
        </w:rPr>
        <w:t xml:space="preserve"> כתוצאה מנישואי בוסר, בהיבטים שונים של חייהם נקודת המוצא הינה כי קטינים חסרים את הבשלות הנפשית והחברתית הנחוצים לשם הקמת משפחה, ונישואי הקטינים יותרו רק בהתקיים נסיבות מיוחדות.</w:t>
      </w:r>
    </w:p>
    <w:p w:rsidR="009739FB" w:rsidRPr="00D267F8" w:rsidRDefault="009739FB" w:rsidP="009739FB">
      <w:pPr>
        <w:spacing w:line="360" w:lineRule="auto"/>
        <w:ind w:left="567" w:hanging="567"/>
        <w:jc w:val="both"/>
        <w:rPr>
          <w:rFonts w:ascii="David" w:hAnsi="David"/>
        </w:rPr>
      </w:pPr>
    </w:p>
    <w:p w:rsidR="009739FB" w:rsidRPr="000A0F85" w:rsidRDefault="009739FB" w:rsidP="009739FB">
      <w:pPr>
        <w:spacing w:line="360" w:lineRule="auto"/>
        <w:ind w:left="567"/>
        <w:jc w:val="both"/>
        <w:rPr>
          <w:rFonts w:ascii="David" w:hAnsi="David"/>
          <w:noProof w:val="0"/>
          <w:rtl/>
        </w:rPr>
      </w:pPr>
      <w:r w:rsidRPr="00D267F8">
        <w:rPr>
          <w:rFonts w:ascii="David" w:hAnsi="David"/>
          <w:noProof w:val="0"/>
          <w:rtl/>
        </w:rPr>
        <w:t xml:space="preserve">ר' לעניין זה פסה"ד של כב' השופט אסף זגורי </w:t>
      </w:r>
      <w:hyperlink r:id="rId10" w:history="1">
        <w:r w:rsidRPr="00B073B0">
          <w:rPr>
            <w:rFonts w:ascii="David" w:hAnsi="David"/>
            <w:b/>
            <w:bCs/>
            <w:noProof w:val="0"/>
            <w:color w:val="0000FF"/>
            <w:u w:val="single"/>
            <w:rtl/>
          </w:rPr>
          <w:t>בה"נ (נצ') 5915-12-17</w:t>
        </w:r>
      </w:hyperlink>
      <w:r w:rsidRPr="00D267F8">
        <w:rPr>
          <w:rFonts w:ascii="David" w:hAnsi="David"/>
          <w:b/>
          <w:bCs/>
          <w:noProof w:val="0"/>
          <w:rtl/>
        </w:rPr>
        <w:t xml:space="preserve"> </w:t>
      </w:r>
      <w:r w:rsidRPr="00D267F8">
        <w:rPr>
          <w:rFonts w:ascii="David" w:hAnsi="David"/>
          <w:b/>
          <w:bCs/>
          <w:noProof w:val="0"/>
          <w:u w:val="single"/>
          <w:rtl/>
        </w:rPr>
        <w:t xml:space="preserve">אלמונית נ' היועץ המשפטי לממשלה </w:t>
      </w:r>
      <w:r w:rsidRPr="00D267F8">
        <w:rPr>
          <w:rFonts w:ascii="David" w:hAnsi="David"/>
          <w:noProof w:val="0"/>
          <w:rtl/>
        </w:rPr>
        <w:t>ופסה"ד</w:t>
      </w:r>
      <w:r>
        <w:rPr>
          <w:rFonts w:ascii="David" w:hAnsi="David"/>
          <w:noProof w:val="0"/>
          <w:rtl/>
        </w:rPr>
        <w:t xml:space="preserve"> </w:t>
      </w:r>
      <w:r w:rsidRPr="00D267F8">
        <w:rPr>
          <w:rFonts w:ascii="David" w:hAnsi="David"/>
          <w:noProof w:val="0"/>
          <w:rtl/>
        </w:rPr>
        <w:t xml:space="preserve"> של כב' סה"נ השופטת אביבית נחמיאס </w:t>
      </w:r>
      <w:hyperlink r:id="rId11" w:history="1">
        <w:r w:rsidRPr="00B073B0">
          <w:rPr>
            <w:rFonts w:ascii="David" w:hAnsi="David"/>
            <w:b/>
            <w:bCs/>
            <w:noProof w:val="0"/>
            <w:color w:val="0000FF"/>
            <w:u w:val="single"/>
            <w:rtl/>
          </w:rPr>
          <w:t xml:space="preserve">בה"נ </w:t>
        </w:r>
        <w:r>
          <w:rPr>
            <w:rFonts w:ascii="David" w:hAnsi="David" w:hint="cs"/>
            <w:b/>
            <w:bCs/>
            <w:noProof w:val="0"/>
            <w:color w:val="0000FF"/>
            <w:u w:val="single"/>
            <w:rtl/>
          </w:rPr>
          <w:t>58933-12-18</w:t>
        </w:r>
      </w:hyperlink>
      <w:r w:rsidRPr="00D267F8">
        <w:rPr>
          <w:rFonts w:ascii="David" w:hAnsi="David"/>
          <w:b/>
          <w:bCs/>
          <w:noProof w:val="0"/>
          <w:rtl/>
        </w:rPr>
        <w:t xml:space="preserve"> </w:t>
      </w:r>
      <w:r w:rsidRPr="00D267F8">
        <w:rPr>
          <w:rFonts w:ascii="David" w:hAnsi="David"/>
          <w:b/>
          <w:bCs/>
          <w:noProof w:val="0"/>
          <w:u w:val="single"/>
          <w:rtl/>
        </w:rPr>
        <w:t>פלוני ואח'</w:t>
      </w:r>
      <w:r>
        <w:rPr>
          <w:rFonts w:ascii="David" w:hAnsi="David"/>
          <w:b/>
          <w:bCs/>
          <w:noProof w:val="0"/>
          <w:u w:val="single"/>
          <w:rtl/>
        </w:rPr>
        <w:t xml:space="preserve"> </w:t>
      </w:r>
      <w:r w:rsidRPr="00D267F8">
        <w:rPr>
          <w:rFonts w:ascii="David" w:hAnsi="David"/>
          <w:b/>
          <w:bCs/>
          <w:noProof w:val="0"/>
          <w:u w:val="single"/>
          <w:rtl/>
        </w:rPr>
        <w:t xml:space="preserve"> נ' היועץ המשפטי לממשלה</w:t>
      </w:r>
      <w:r>
        <w:rPr>
          <w:rFonts w:ascii="David" w:hAnsi="David"/>
          <w:noProof w:val="0"/>
          <w:rtl/>
        </w:rPr>
        <w:t xml:space="preserve"> </w:t>
      </w:r>
      <w:r w:rsidRPr="00D267F8">
        <w:rPr>
          <w:rFonts w:ascii="David" w:hAnsi="David"/>
          <w:noProof w:val="0"/>
          <w:rtl/>
        </w:rPr>
        <w:t xml:space="preserve"> וכן פסה"ד של כב' סה"נ השופטת אביבית נחמיאס </w:t>
      </w:r>
      <w:hyperlink r:id="rId12" w:history="1">
        <w:r w:rsidRPr="00B073B0">
          <w:rPr>
            <w:rFonts w:ascii="David" w:hAnsi="David"/>
            <w:b/>
            <w:bCs/>
            <w:noProof w:val="0"/>
            <w:color w:val="0000FF"/>
            <w:u w:val="single"/>
            <w:rtl/>
          </w:rPr>
          <w:t>בה"נ 65858-06-21</w:t>
        </w:r>
      </w:hyperlink>
      <w:r>
        <w:rPr>
          <w:rFonts w:ascii="David" w:hAnsi="David"/>
          <w:b/>
          <w:bCs/>
          <w:noProof w:val="0"/>
          <w:rtl/>
        </w:rPr>
        <w:t xml:space="preserve"> </w:t>
      </w:r>
      <w:r w:rsidRPr="00D267F8">
        <w:rPr>
          <w:rFonts w:ascii="David" w:hAnsi="David"/>
          <w:b/>
          <w:bCs/>
          <w:noProof w:val="0"/>
          <w:rtl/>
        </w:rPr>
        <w:t xml:space="preserve"> </w:t>
      </w:r>
      <w:r w:rsidRPr="00D267F8">
        <w:rPr>
          <w:rFonts w:ascii="David" w:hAnsi="David"/>
          <w:b/>
          <w:bCs/>
          <w:noProof w:val="0"/>
          <w:u w:val="single"/>
          <w:rtl/>
        </w:rPr>
        <w:t>פלוני ואח' נ' היועץ המשפטי לממשלה</w:t>
      </w:r>
      <w:r>
        <w:rPr>
          <w:rFonts w:ascii="David" w:hAnsi="David"/>
          <w:noProof w:val="0"/>
          <w:rtl/>
        </w:rPr>
        <w:t xml:space="preserve"> </w:t>
      </w:r>
      <w:r w:rsidRPr="00D267F8">
        <w:rPr>
          <w:rFonts w:ascii="David" w:hAnsi="David"/>
          <w:noProof w:val="0"/>
          <w:rtl/>
        </w:rPr>
        <w:t xml:space="preserve"> ופס"ד של כב' סה"נ השופטת מירה דהן </w:t>
      </w:r>
      <w:hyperlink r:id="rId13" w:history="1">
        <w:r w:rsidRPr="00B073B0">
          <w:rPr>
            <w:rFonts w:ascii="David" w:hAnsi="David"/>
            <w:b/>
            <w:bCs/>
            <w:noProof w:val="0"/>
            <w:color w:val="0000FF"/>
            <w:u w:val="single"/>
            <w:rtl/>
          </w:rPr>
          <w:t>בה"נ 41480-07-21</w:t>
        </w:r>
      </w:hyperlink>
      <w:r w:rsidRPr="00D267F8">
        <w:rPr>
          <w:rFonts w:ascii="David" w:hAnsi="David"/>
          <w:b/>
          <w:bCs/>
          <w:noProof w:val="0"/>
          <w:rtl/>
        </w:rPr>
        <w:t xml:space="preserve"> </w:t>
      </w:r>
      <w:r w:rsidRPr="00D267F8">
        <w:rPr>
          <w:rFonts w:ascii="David" w:hAnsi="David"/>
          <w:b/>
          <w:bCs/>
          <w:noProof w:val="0"/>
          <w:u w:val="single"/>
          <w:rtl/>
        </w:rPr>
        <w:t xml:space="preserve">א.מ. ואח' נ' היועץ המשפטי לממשלה </w:t>
      </w:r>
      <w:r>
        <w:rPr>
          <w:rFonts w:ascii="David" w:hAnsi="David" w:hint="cs"/>
          <w:noProof w:val="0"/>
          <w:rtl/>
        </w:rPr>
        <w:t xml:space="preserve">,וכן פסק דינה של סגנית הנשיא רותם קודלר עיאש בה"נ (ב"ש)8231-06-21 </w:t>
      </w:r>
      <w:r w:rsidRPr="000A0F85">
        <w:rPr>
          <w:rFonts w:ascii="David" w:hAnsi="David" w:hint="cs"/>
          <w:b/>
          <w:bCs/>
          <w:noProof w:val="0"/>
          <w:u w:val="single"/>
          <w:rtl/>
        </w:rPr>
        <w:t>פלוני נ' פרקליטות מחוז דרום</w:t>
      </w:r>
      <w:r>
        <w:rPr>
          <w:rFonts w:ascii="David" w:hAnsi="David" w:hint="cs"/>
          <w:noProof w:val="0"/>
          <w:rtl/>
        </w:rPr>
        <w:t xml:space="preserve"> .</w:t>
      </w:r>
    </w:p>
    <w:p w:rsidR="009739FB" w:rsidRPr="00D267F8" w:rsidRDefault="009739FB" w:rsidP="009739FB">
      <w:pPr>
        <w:spacing w:line="360" w:lineRule="auto"/>
        <w:jc w:val="both"/>
        <w:rPr>
          <w:rFonts w:ascii="David" w:hAnsi="David"/>
          <w:noProof w:val="0"/>
          <w:rtl/>
        </w:rPr>
      </w:pPr>
    </w:p>
    <w:p w:rsidR="009739FB" w:rsidRPr="00D267F8" w:rsidRDefault="000A0F85" w:rsidP="009739FB">
      <w:pPr>
        <w:spacing w:line="360" w:lineRule="auto"/>
        <w:ind w:left="720" w:hanging="720"/>
        <w:jc w:val="both"/>
        <w:rPr>
          <w:rFonts w:ascii="David" w:hAnsi="David"/>
          <w:noProof w:val="0"/>
          <w:u w:val="single"/>
          <w:rtl/>
        </w:rPr>
      </w:pPr>
      <w:r>
        <w:rPr>
          <w:rFonts w:ascii="David" w:hAnsi="David" w:hint="cs"/>
          <w:noProof w:val="0"/>
          <w:rtl/>
        </w:rPr>
        <w:t>9</w:t>
      </w:r>
      <w:r w:rsidR="009739FB" w:rsidRPr="00D267F8">
        <w:rPr>
          <w:rFonts w:ascii="David" w:hAnsi="David"/>
          <w:noProof w:val="0"/>
          <w:rtl/>
        </w:rPr>
        <w:t>.</w:t>
      </w:r>
      <w:r w:rsidR="009739FB">
        <w:rPr>
          <w:rFonts w:ascii="David" w:hAnsi="David"/>
          <w:noProof w:val="0"/>
          <w:rtl/>
        </w:rPr>
        <w:t xml:space="preserve">      </w:t>
      </w:r>
      <w:r w:rsidR="009739FB" w:rsidRPr="00D267F8">
        <w:rPr>
          <w:rFonts w:ascii="David" w:hAnsi="David"/>
          <w:noProof w:val="0"/>
          <w:rtl/>
        </w:rPr>
        <w:t xml:space="preserve"> </w:t>
      </w:r>
      <w:r w:rsidR="009739FB" w:rsidRPr="00D267F8">
        <w:rPr>
          <w:rFonts w:ascii="David" w:hAnsi="David"/>
          <w:noProof w:val="0"/>
          <w:u w:val="single"/>
          <w:rtl/>
        </w:rPr>
        <w:t xml:space="preserve">בדברי ההסבר להצעת </w:t>
      </w:r>
      <w:hyperlink r:id="rId14" w:history="1">
        <w:r w:rsidR="009739FB" w:rsidRPr="00B073B0">
          <w:rPr>
            <w:rFonts w:ascii="David" w:hAnsi="David"/>
            <w:noProof w:val="0"/>
            <w:color w:val="0000FF"/>
            <w:u w:val="single"/>
            <w:rtl/>
          </w:rPr>
          <w:t>חוק גיל הנישואין</w:t>
        </w:r>
      </w:hyperlink>
      <w:r w:rsidR="009739FB" w:rsidRPr="00D267F8">
        <w:rPr>
          <w:rFonts w:ascii="David" w:hAnsi="David"/>
          <w:noProof w:val="0"/>
          <w:u w:val="single"/>
          <w:rtl/>
        </w:rPr>
        <w:t xml:space="preserve"> (תיקון מס' 6) (העלאת גיל הנישואין המותר), 2012 צוין :</w:t>
      </w:r>
    </w:p>
    <w:p w:rsidR="009739FB" w:rsidRDefault="009739FB" w:rsidP="009739FB">
      <w:pPr>
        <w:spacing w:line="360" w:lineRule="auto"/>
        <w:ind w:left="1440" w:right="567" w:hanging="141"/>
        <w:jc w:val="both"/>
        <w:rPr>
          <w:rFonts w:ascii="David" w:hAnsi="David"/>
          <w:b/>
          <w:bCs/>
          <w:noProof w:val="0"/>
          <w:rtl/>
        </w:rPr>
      </w:pPr>
      <w:r w:rsidRPr="00D267F8">
        <w:rPr>
          <w:rFonts w:ascii="David" w:hAnsi="David"/>
          <w:noProof w:val="0"/>
          <w:rtl/>
        </w:rPr>
        <w:t xml:space="preserve">" </w:t>
      </w:r>
      <w:r w:rsidRPr="00D267F8">
        <w:rPr>
          <w:rFonts w:ascii="David" w:hAnsi="David"/>
          <w:b/>
          <w:bCs/>
          <w:noProof w:val="0"/>
          <w:rtl/>
        </w:rPr>
        <w:t>הצעת החוק מטרתה למנוע נישואין בגיל צעיר, כאשר הנער או הנערה אינם בשלים לקבל החלטה שתשפיע על מהלך חייהם וייתכן שהיא אינה פרי רצונם החופשי. לפיכך מוצע להעלות את גילה נישואין המותר מ-17 שנים ל-18 שנים.</w:t>
      </w:r>
      <w:r>
        <w:rPr>
          <w:rFonts w:ascii="David" w:hAnsi="David"/>
          <w:b/>
          <w:bCs/>
          <w:noProof w:val="0"/>
          <w:rtl/>
        </w:rPr>
        <w:t xml:space="preserve"> </w:t>
      </w:r>
    </w:p>
    <w:p w:rsidR="009739FB" w:rsidRPr="00D267F8" w:rsidRDefault="009739FB" w:rsidP="009739FB">
      <w:pPr>
        <w:spacing w:line="360" w:lineRule="auto"/>
        <w:ind w:left="1440" w:right="567" w:hanging="141"/>
        <w:jc w:val="both"/>
        <w:rPr>
          <w:rFonts w:ascii="David" w:hAnsi="David"/>
          <w:noProof w:val="0"/>
          <w:rtl/>
        </w:rPr>
      </w:pPr>
      <w:r>
        <w:rPr>
          <w:rFonts w:ascii="David" w:hAnsi="David"/>
          <w:b/>
          <w:bCs/>
          <w:noProof w:val="0"/>
          <w:rtl/>
        </w:rPr>
        <w:lastRenderedPageBreak/>
        <w:t xml:space="preserve">                                                                          </w:t>
      </w:r>
      <w:r w:rsidRPr="00D267F8">
        <w:rPr>
          <w:rFonts w:ascii="David" w:hAnsi="David"/>
          <w:b/>
          <w:bCs/>
          <w:noProof w:val="0"/>
          <w:rtl/>
        </w:rPr>
        <w:t xml:space="preserve"> </w:t>
      </w:r>
      <w:r w:rsidRPr="00D267F8">
        <w:rPr>
          <w:rFonts w:ascii="David" w:hAnsi="David"/>
          <w:noProof w:val="0"/>
          <w:rtl/>
        </w:rPr>
        <w:t>"</w:t>
      </w:r>
    </w:p>
    <w:p w:rsidR="009739FB" w:rsidRPr="00D267F8" w:rsidRDefault="009739FB" w:rsidP="009739FB">
      <w:pPr>
        <w:spacing w:line="360" w:lineRule="auto"/>
        <w:ind w:left="720" w:firstLine="579"/>
        <w:contextualSpacing/>
        <w:jc w:val="both"/>
        <w:rPr>
          <w:rFonts w:ascii="David" w:hAnsi="David"/>
          <w:noProof w:val="0"/>
          <w:rtl/>
        </w:rPr>
      </w:pPr>
      <w:r w:rsidRPr="00D267F8">
        <w:rPr>
          <w:rFonts w:ascii="David" w:hAnsi="David"/>
          <w:noProof w:val="0"/>
          <w:rtl/>
        </w:rPr>
        <w:t xml:space="preserve">(ר' הצעת </w:t>
      </w:r>
      <w:hyperlink r:id="rId15" w:history="1">
        <w:r w:rsidRPr="00B073B0">
          <w:rPr>
            <w:rFonts w:ascii="David" w:hAnsi="David"/>
            <w:noProof w:val="0"/>
            <w:color w:val="0000FF"/>
            <w:u w:val="single"/>
            <w:rtl/>
          </w:rPr>
          <w:t>חוק הכנסת</w:t>
        </w:r>
      </w:hyperlink>
      <w:r w:rsidRPr="00D267F8">
        <w:rPr>
          <w:rFonts w:ascii="David" w:hAnsi="David"/>
          <w:noProof w:val="0"/>
          <w:rtl/>
        </w:rPr>
        <w:t>-470, ח' בסיוון התשע"ב 29.5.2012, פורסם בנבו)</w:t>
      </w:r>
    </w:p>
    <w:p w:rsidR="00C325AB" w:rsidRDefault="00C325AB" w:rsidP="0077542C">
      <w:pPr>
        <w:pStyle w:val="ad"/>
        <w:spacing w:line="360" w:lineRule="auto"/>
        <w:jc w:val="both"/>
        <w:rPr>
          <w:rFonts w:ascii="Arial" w:hAnsi="Arial"/>
          <w:noProof w:val="0"/>
          <w:rtl/>
        </w:rPr>
      </w:pPr>
    </w:p>
    <w:p w:rsidR="00890653" w:rsidRDefault="00890653" w:rsidP="0077542C">
      <w:pPr>
        <w:pStyle w:val="ad"/>
        <w:spacing w:line="360" w:lineRule="auto"/>
        <w:jc w:val="both"/>
        <w:rPr>
          <w:rFonts w:ascii="Arial" w:hAnsi="Arial"/>
          <w:noProof w:val="0"/>
          <w:rtl/>
        </w:rPr>
      </w:pPr>
    </w:p>
    <w:p w:rsidR="00DA4AC5" w:rsidRDefault="0077542C" w:rsidP="00AD1C58">
      <w:pPr>
        <w:pStyle w:val="ad"/>
        <w:spacing w:line="360" w:lineRule="auto"/>
        <w:jc w:val="both"/>
        <w:rPr>
          <w:rFonts w:ascii="Arial" w:hAnsi="Arial"/>
          <w:noProof w:val="0"/>
        </w:rPr>
      </w:pPr>
      <w:r>
        <w:rPr>
          <w:rFonts w:ascii="Arial" w:hAnsi="Arial" w:hint="cs"/>
          <w:noProof w:val="0"/>
          <w:rtl/>
        </w:rPr>
        <w:t xml:space="preserve"> </w:t>
      </w:r>
      <w:r w:rsidR="00890653">
        <w:rPr>
          <w:rFonts w:ascii="Arial" w:hAnsi="Arial" w:hint="cs"/>
          <w:noProof w:val="0"/>
          <w:rtl/>
        </w:rPr>
        <w:t>ב</w:t>
      </w:r>
      <w:r>
        <w:rPr>
          <w:rFonts w:ascii="Arial" w:hAnsi="Arial" w:hint="cs"/>
          <w:noProof w:val="0"/>
          <w:rtl/>
        </w:rPr>
        <w:t xml:space="preserve">חוק </w:t>
      </w:r>
      <w:r w:rsidR="00EA2427" w:rsidRPr="00EA2427">
        <w:rPr>
          <w:rFonts w:ascii="Arial" w:hAnsi="Arial" w:hint="cs"/>
          <w:noProof w:val="0"/>
          <w:rtl/>
        </w:rPr>
        <w:t>גיל הנישואין (התש"י-1950) ובעיקר בסעיף 5א לחוק נקבע:</w:t>
      </w:r>
    </w:p>
    <w:p w:rsidR="00EA2427" w:rsidRDefault="00EA2427" w:rsidP="00EA2427">
      <w:pPr>
        <w:pStyle w:val="ad"/>
        <w:tabs>
          <w:tab w:val="left" w:pos="7650"/>
        </w:tabs>
        <w:spacing w:line="360" w:lineRule="auto"/>
        <w:jc w:val="both"/>
        <w:rPr>
          <w:rFonts w:ascii="Arial" w:hAnsi="Arial"/>
          <w:noProof w:val="0"/>
        </w:rPr>
      </w:pPr>
      <w:r>
        <w:rPr>
          <w:rFonts w:ascii="Arial" w:hAnsi="Arial"/>
          <w:noProof w:val="0"/>
        </w:rPr>
        <w:tab/>
      </w:r>
    </w:p>
    <w:p w:rsidR="00A41D65" w:rsidRDefault="00D537A8" w:rsidP="00D537A8">
      <w:pPr>
        <w:pStyle w:val="ad"/>
        <w:tabs>
          <w:tab w:val="left" w:pos="7650"/>
        </w:tabs>
        <w:spacing w:line="360" w:lineRule="auto"/>
        <w:jc w:val="both"/>
        <w:rPr>
          <w:rFonts w:ascii="Arial" w:hAnsi="Arial"/>
          <w:noProof w:val="0"/>
          <w:rtl/>
        </w:rPr>
      </w:pPr>
      <w:r>
        <w:rPr>
          <w:rFonts w:ascii="Arial" w:hAnsi="Arial" w:hint="cs"/>
          <w:noProof w:val="0"/>
          <w:rtl/>
        </w:rPr>
        <w:t>"</w:t>
      </w:r>
      <w:r w:rsidR="00A41D65" w:rsidRPr="00D537A8">
        <w:rPr>
          <w:rFonts w:ascii="Arial" w:hAnsi="Arial" w:hint="cs"/>
          <w:b/>
          <w:bCs/>
          <w:noProof w:val="0"/>
          <w:rtl/>
        </w:rPr>
        <w:t>על אף האמור בחוק זה</w:t>
      </w:r>
      <w:r w:rsidR="00DA4AC5" w:rsidRPr="00D537A8">
        <w:rPr>
          <w:rFonts w:ascii="Arial" w:hAnsi="Arial" w:hint="cs"/>
          <w:b/>
          <w:bCs/>
          <w:noProof w:val="0"/>
          <w:rtl/>
        </w:rPr>
        <w:t xml:space="preserve"> רשאי </w:t>
      </w:r>
      <w:r w:rsidR="00AD1C58">
        <w:rPr>
          <w:rFonts w:ascii="Arial" w:hAnsi="Arial" w:hint="cs"/>
          <w:b/>
          <w:bCs/>
          <w:noProof w:val="0"/>
          <w:rtl/>
        </w:rPr>
        <w:t xml:space="preserve">בית </w:t>
      </w:r>
      <w:r w:rsidR="00A41D65" w:rsidRPr="00D537A8">
        <w:rPr>
          <w:rFonts w:ascii="Arial" w:hAnsi="Arial" w:hint="cs"/>
          <w:b/>
          <w:bCs/>
          <w:noProof w:val="0"/>
          <w:rtl/>
        </w:rPr>
        <w:t>המשפט לענייני משפחה לתת היתר לנישואי קטין או קטינה אם מלאו להם שש עשרה שנה</w:t>
      </w:r>
      <w:r w:rsidR="00DA4AC5" w:rsidRPr="00D537A8">
        <w:rPr>
          <w:rFonts w:ascii="Arial" w:hAnsi="Arial" w:hint="cs"/>
          <w:b/>
          <w:bCs/>
          <w:noProof w:val="0"/>
          <w:rtl/>
        </w:rPr>
        <w:t xml:space="preserve"> </w:t>
      </w:r>
      <w:r w:rsidR="00A41D65" w:rsidRPr="00D537A8">
        <w:rPr>
          <w:rFonts w:ascii="Arial" w:hAnsi="Arial" w:hint="cs"/>
          <w:b/>
          <w:bCs/>
          <w:noProof w:val="0"/>
          <w:rtl/>
        </w:rPr>
        <w:t>ולדעת בית המשפט קיימות נסיבות הקשורות בטובת הקטין או הקטינה ,לפי העניין</w:t>
      </w:r>
      <w:r w:rsidR="000A0F85">
        <w:rPr>
          <w:rFonts w:ascii="Arial" w:hAnsi="Arial" w:hint="cs"/>
          <w:b/>
          <w:bCs/>
          <w:noProof w:val="0"/>
          <w:rtl/>
        </w:rPr>
        <w:t>,</w:t>
      </w:r>
      <w:r w:rsidR="00A41D65" w:rsidRPr="00D537A8">
        <w:rPr>
          <w:rFonts w:ascii="Arial" w:hAnsi="Arial" w:hint="cs"/>
          <w:b/>
          <w:bCs/>
          <w:noProof w:val="0"/>
          <w:rtl/>
        </w:rPr>
        <w:t xml:space="preserve"> המצדיקות מתן היתר זה.</w:t>
      </w:r>
      <w:r w:rsidRPr="00D537A8">
        <w:rPr>
          <w:rFonts w:ascii="Arial" w:hAnsi="Arial" w:hint="cs"/>
          <w:b/>
          <w:bCs/>
          <w:noProof w:val="0"/>
          <w:rtl/>
        </w:rPr>
        <w:t xml:space="preserve"> </w:t>
      </w:r>
      <w:r w:rsidR="00A41D65" w:rsidRPr="00D537A8">
        <w:rPr>
          <w:rFonts w:ascii="Arial" w:hAnsi="Arial" w:hint="cs"/>
          <w:b/>
          <w:bCs/>
          <w:noProof w:val="0"/>
          <w:rtl/>
        </w:rPr>
        <w:t xml:space="preserve">בית המשפט יכריע בבקשה למתן היתר לאחר ששמע את הקטין </w:t>
      </w:r>
      <w:r w:rsidR="00DA4AC5" w:rsidRPr="00D537A8">
        <w:rPr>
          <w:rFonts w:ascii="Arial" w:hAnsi="Arial" w:hint="cs"/>
          <w:b/>
          <w:bCs/>
          <w:noProof w:val="0"/>
          <w:rtl/>
        </w:rPr>
        <w:t>או הקטינה לפי העניין</w:t>
      </w:r>
      <w:r w:rsidR="00DA4AC5" w:rsidRPr="00DA4AC5">
        <w:rPr>
          <w:rFonts w:ascii="Arial" w:hAnsi="Arial" w:hint="cs"/>
          <w:noProof w:val="0"/>
          <w:rtl/>
        </w:rPr>
        <w:t xml:space="preserve"> "</w:t>
      </w:r>
      <w:r w:rsidR="000A0F85">
        <w:rPr>
          <w:rFonts w:ascii="Arial" w:hAnsi="Arial" w:hint="cs"/>
          <w:noProof w:val="0"/>
          <w:rtl/>
        </w:rPr>
        <w:t>.</w:t>
      </w:r>
    </w:p>
    <w:p w:rsidR="000A0F85" w:rsidRDefault="000A0F85" w:rsidP="00D537A8">
      <w:pPr>
        <w:pStyle w:val="ad"/>
        <w:tabs>
          <w:tab w:val="left" w:pos="7650"/>
        </w:tabs>
        <w:spacing w:line="360" w:lineRule="auto"/>
        <w:jc w:val="both"/>
        <w:rPr>
          <w:rFonts w:ascii="Arial" w:hAnsi="Arial"/>
          <w:noProof w:val="0"/>
          <w:rtl/>
        </w:rPr>
      </w:pPr>
    </w:p>
    <w:p w:rsidR="000A0F85" w:rsidRDefault="000A0F85" w:rsidP="000A0F85">
      <w:pPr>
        <w:pStyle w:val="ad"/>
        <w:tabs>
          <w:tab w:val="left" w:pos="7650"/>
        </w:tabs>
        <w:spacing w:line="360" w:lineRule="auto"/>
        <w:jc w:val="both"/>
        <w:rPr>
          <w:rFonts w:ascii="Arial" w:hAnsi="Arial"/>
          <w:noProof w:val="0"/>
          <w:rtl/>
        </w:rPr>
      </w:pPr>
      <w:r>
        <w:rPr>
          <w:rFonts w:ascii="Arial" w:hAnsi="Arial" w:hint="cs"/>
          <w:noProof w:val="0"/>
          <w:rtl/>
        </w:rPr>
        <w:t xml:space="preserve">10.בפסק הדין </w:t>
      </w:r>
      <w:r w:rsidRPr="000A0F85">
        <w:rPr>
          <w:rFonts w:ascii="Arial" w:hAnsi="Arial" w:hint="cs"/>
          <w:b/>
          <w:bCs/>
          <w:noProof w:val="0"/>
          <w:u w:val="single"/>
          <w:rtl/>
        </w:rPr>
        <w:t>ה"נ 22928-06-24  אלמוני נ' היוהמ"ש</w:t>
      </w:r>
      <w:r>
        <w:rPr>
          <w:rFonts w:ascii="Arial" w:hAnsi="Arial" w:hint="cs"/>
          <w:noProof w:val="0"/>
          <w:rtl/>
        </w:rPr>
        <w:t xml:space="preserve"> שניתן בבית המשפט לענייני משפחה בנוף הגליל (השופט איתי כרמי הוצג ע"י ב"כ המשיבים) ציין בית המשפט:</w:t>
      </w:r>
    </w:p>
    <w:p w:rsidR="000A0F85" w:rsidRDefault="000A0F85" w:rsidP="000A0F85">
      <w:pPr>
        <w:pStyle w:val="ad"/>
        <w:tabs>
          <w:tab w:val="left" w:pos="7650"/>
        </w:tabs>
        <w:spacing w:line="360" w:lineRule="auto"/>
        <w:jc w:val="both"/>
        <w:rPr>
          <w:rFonts w:ascii="Arial" w:hAnsi="Arial"/>
          <w:noProof w:val="0"/>
          <w:rtl/>
        </w:rPr>
      </w:pPr>
    </w:p>
    <w:p w:rsidR="000A0F85" w:rsidRPr="00DA4AC5" w:rsidRDefault="000A0F85" w:rsidP="000A0F85">
      <w:pPr>
        <w:pStyle w:val="ad"/>
        <w:tabs>
          <w:tab w:val="left" w:pos="7650"/>
        </w:tabs>
        <w:spacing w:line="360" w:lineRule="auto"/>
        <w:jc w:val="both"/>
        <w:rPr>
          <w:rFonts w:ascii="Arial" w:hAnsi="Arial"/>
          <w:noProof w:val="0"/>
          <w:rtl/>
        </w:rPr>
      </w:pPr>
      <w:r>
        <w:rPr>
          <w:rFonts w:ascii="Arial" w:hAnsi="Arial" w:hint="cs"/>
          <w:noProof w:val="0"/>
          <w:rtl/>
        </w:rPr>
        <w:t>"</w:t>
      </w:r>
      <w:r w:rsidRPr="000A0F85">
        <w:rPr>
          <w:rFonts w:ascii="Arial" w:hAnsi="Arial" w:hint="cs"/>
          <w:b/>
          <w:bCs/>
          <w:noProof w:val="0"/>
          <w:rtl/>
        </w:rPr>
        <w:t xml:space="preserve">השינויים על ציר הזמן משקפים ידע שנצטבר על אודות ההשלכות של נישואי בוסר על קטינים הנקשרים בהם. נישואין שכאלה מגבירים את הסיכוי לגירושין ומעמידים את התא המשפחתי הבוסרי בסיכון מוגבר לאלימות במשפחה. בנוסף, הריון בגיל צעיר (מידי) מסכן את האם והילוד פיזית ונפשית גם יחד </w:t>
      </w:r>
      <w:r>
        <w:rPr>
          <w:rFonts w:ascii="Arial" w:hAnsi="Arial" w:hint="cs"/>
          <w:b/>
          <w:bCs/>
          <w:noProof w:val="0"/>
          <w:rtl/>
        </w:rPr>
        <w:t>,</w:t>
      </w:r>
      <w:r w:rsidRPr="000A0F85">
        <w:rPr>
          <w:rFonts w:ascii="Arial" w:hAnsi="Arial" w:hint="cs"/>
          <w:b/>
          <w:bCs/>
          <w:noProof w:val="0"/>
          <w:rtl/>
        </w:rPr>
        <w:t xml:space="preserve"> לרבות על השפעותיה על הורות בלתי בשלה ,נישואי בוסר מגבירים את הסיכון </w:t>
      </w:r>
      <w:r w:rsidRPr="000A0F85">
        <w:rPr>
          <w:rFonts w:ascii="Arial" w:hAnsi="Arial" w:hint="cs"/>
          <w:b/>
          <w:bCs/>
          <w:noProof w:val="0"/>
          <w:rtl/>
        </w:rPr>
        <w:lastRenderedPageBreak/>
        <w:t>לחיי דלות ומצוקה ,נשירה מלימודים ושינוי מסלול חיים באופן הנוטש התפתחות וצמיחה אישית , מתוך הגבלת הח</w:t>
      </w:r>
      <w:r>
        <w:rPr>
          <w:rFonts w:ascii="Arial" w:hAnsi="Arial" w:hint="cs"/>
          <w:b/>
          <w:bCs/>
          <w:noProof w:val="0"/>
          <w:rtl/>
        </w:rPr>
        <w:t>ו</w:t>
      </w:r>
      <w:r w:rsidRPr="000A0F85">
        <w:rPr>
          <w:rFonts w:ascii="Arial" w:hAnsi="Arial" w:hint="cs"/>
          <w:b/>
          <w:bCs/>
          <w:noProof w:val="0"/>
          <w:rtl/>
        </w:rPr>
        <w:t xml:space="preserve">פש לעצבם-כאדם נפרד </w:t>
      </w:r>
      <w:r w:rsidRPr="000A0F85">
        <w:rPr>
          <w:rFonts w:ascii="Arial" w:hAnsi="Arial"/>
          <w:b/>
          <w:bCs/>
          <w:noProof w:val="0"/>
          <w:rtl/>
        </w:rPr>
        <w:t>–</w:t>
      </w:r>
      <w:r w:rsidRPr="000A0F85">
        <w:rPr>
          <w:rFonts w:ascii="Arial" w:hAnsi="Arial" w:hint="cs"/>
          <w:b/>
          <w:bCs/>
          <w:noProof w:val="0"/>
          <w:rtl/>
        </w:rPr>
        <w:t>עם קבלת עול התא המשפחתי (ראו למשל:עדי בלונטר ,פרויקט פא"י ,דו"ח מס' 2 בנושא חוק גיל הנישואין ,התש"י ,1950-מרכז רקמן (2014 )והמחקרים המצוטטים בו</w:t>
      </w:r>
      <w:r>
        <w:rPr>
          <w:rFonts w:ascii="Arial" w:hAnsi="Arial" w:hint="cs"/>
          <w:noProof w:val="0"/>
          <w:rtl/>
        </w:rPr>
        <w:t>"</w:t>
      </w:r>
    </w:p>
    <w:p w:rsidR="00DA4AC5" w:rsidRPr="00DA4AC5" w:rsidRDefault="00DA4AC5" w:rsidP="00A41D65">
      <w:pPr>
        <w:pStyle w:val="ad"/>
        <w:tabs>
          <w:tab w:val="left" w:pos="7650"/>
        </w:tabs>
        <w:spacing w:line="360" w:lineRule="auto"/>
        <w:jc w:val="both"/>
        <w:rPr>
          <w:rFonts w:ascii="Arial" w:hAnsi="Arial"/>
          <w:noProof w:val="0"/>
          <w:rtl/>
        </w:rPr>
      </w:pPr>
    </w:p>
    <w:p w:rsidR="00D537A8" w:rsidRDefault="00DA4AC5" w:rsidP="009739FB">
      <w:pPr>
        <w:pStyle w:val="ad"/>
        <w:tabs>
          <w:tab w:val="left" w:pos="7650"/>
        </w:tabs>
        <w:spacing w:line="360" w:lineRule="auto"/>
        <w:jc w:val="both"/>
        <w:rPr>
          <w:rFonts w:ascii="Arial" w:hAnsi="Arial"/>
          <w:b/>
          <w:bCs/>
          <w:noProof w:val="0"/>
          <w:u w:val="single"/>
          <w:rtl/>
        </w:rPr>
      </w:pPr>
      <w:r>
        <w:rPr>
          <w:rFonts w:ascii="Arial" w:hAnsi="Arial" w:hint="cs"/>
          <w:b/>
          <w:bCs/>
          <w:noProof w:val="0"/>
          <w:u w:val="single"/>
          <w:rtl/>
        </w:rPr>
        <w:t>מכאן עולה כי הכלל הוא שלא ינתן היתר לנישואי בוסר כי אם כחריג לכלל</w:t>
      </w:r>
      <w:r w:rsidR="00D537A8">
        <w:rPr>
          <w:rFonts w:ascii="Arial" w:hAnsi="Arial" w:hint="cs"/>
          <w:b/>
          <w:bCs/>
          <w:noProof w:val="0"/>
          <w:u w:val="single"/>
          <w:rtl/>
        </w:rPr>
        <w:t xml:space="preserve"> </w:t>
      </w:r>
      <w:r w:rsidR="009739FB">
        <w:rPr>
          <w:rFonts w:ascii="Arial" w:hAnsi="Arial" w:hint="cs"/>
          <w:b/>
          <w:bCs/>
          <w:noProof w:val="0"/>
          <w:u w:val="single"/>
          <w:rtl/>
        </w:rPr>
        <w:t>.</w:t>
      </w:r>
    </w:p>
    <w:p w:rsidR="006A1E2F" w:rsidRDefault="006A1E2F" w:rsidP="00D537A8">
      <w:pPr>
        <w:pStyle w:val="ad"/>
        <w:tabs>
          <w:tab w:val="left" w:pos="7650"/>
        </w:tabs>
        <w:spacing w:line="360" w:lineRule="auto"/>
        <w:jc w:val="both"/>
        <w:rPr>
          <w:rFonts w:ascii="Arial" w:hAnsi="Arial"/>
          <w:b/>
          <w:bCs/>
          <w:noProof w:val="0"/>
          <w:u w:val="single"/>
          <w:rtl/>
        </w:rPr>
      </w:pPr>
    </w:p>
    <w:p w:rsidR="009739FB" w:rsidRDefault="009739FB" w:rsidP="00D537A8">
      <w:pPr>
        <w:pStyle w:val="ad"/>
        <w:tabs>
          <w:tab w:val="left" w:pos="7650"/>
        </w:tabs>
        <w:spacing w:line="360" w:lineRule="auto"/>
        <w:jc w:val="both"/>
        <w:rPr>
          <w:rFonts w:ascii="Arial" w:hAnsi="Arial"/>
          <w:b/>
          <w:bCs/>
          <w:noProof w:val="0"/>
          <w:u w:val="single"/>
          <w:rtl/>
        </w:rPr>
      </w:pPr>
    </w:p>
    <w:p w:rsidR="006A1E2F" w:rsidRDefault="006A1E2F" w:rsidP="00D537A8">
      <w:pPr>
        <w:pStyle w:val="ad"/>
        <w:tabs>
          <w:tab w:val="left" w:pos="7650"/>
        </w:tabs>
        <w:spacing w:line="360" w:lineRule="auto"/>
        <w:jc w:val="both"/>
        <w:rPr>
          <w:rFonts w:ascii="Arial" w:hAnsi="Arial"/>
          <w:b/>
          <w:bCs/>
          <w:noProof w:val="0"/>
          <w:u w:val="single"/>
          <w:rtl/>
        </w:rPr>
      </w:pPr>
      <w:r>
        <w:rPr>
          <w:rFonts w:ascii="Arial" w:hAnsi="Arial" w:hint="cs"/>
          <w:b/>
          <w:bCs/>
          <w:noProof w:val="0"/>
          <w:u w:val="single"/>
          <w:rtl/>
        </w:rPr>
        <w:t>ההריון</w:t>
      </w:r>
    </w:p>
    <w:p w:rsidR="00D537A8" w:rsidRPr="00010102" w:rsidRDefault="00D537A8" w:rsidP="00D537A8">
      <w:pPr>
        <w:pStyle w:val="ad"/>
        <w:tabs>
          <w:tab w:val="left" w:pos="7650"/>
        </w:tabs>
        <w:spacing w:line="360" w:lineRule="auto"/>
        <w:jc w:val="both"/>
        <w:rPr>
          <w:rFonts w:ascii="Arial" w:hAnsi="Arial"/>
          <w:noProof w:val="0"/>
          <w:u w:val="single"/>
          <w:rtl/>
        </w:rPr>
      </w:pPr>
    </w:p>
    <w:p w:rsidR="00D537A8" w:rsidRDefault="000A0F85" w:rsidP="00AD1C58">
      <w:pPr>
        <w:pStyle w:val="ad"/>
        <w:tabs>
          <w:tab w:val="left" w:pos="7650"/>
        </w:tabs>
        <w:spacing w:line="360" w:lineRule="auto"/>
        <w:jc w:val="both"/>
        <w:rPr>
          <w:rFonts w:ascii="Arial" w:hAnsi="Arial"/>
          <w:noProof w:val="0"/>
          <w:rtl/>
        </w:rPr>
      </w:pPr>
      <w:r>
        <w:rPr>
          <w:rFonts w:ascii="Arial" w:hAnsi="Arial" w:hint="cs"/>
          <w:noProof w:val="0"/>
          <w:rtl/>
        </w:rPr>
        <w:t>11</w:t>
      </w:r>
      <w:r w:rsidR="00D537A8" w:rsidRPr="00010102">
        <w:rPr>
          <w:rFonts w:ascii="Arial" w:hAnsi="Arial" w:hint="cs"/>
          <w:noProof w:val="0"/>
          <w:rtl/>
        </w:rPr>
        <w:t>.ב"כ המבקש</w:t>
      </w:r>
      <w:r w:rsidR="00010102" w:rsidRPr="00010102">
        <w:rPr>
          <w:rFonts w:ascii="Arial" w:hAnsi="Arial" w:hint="cs"/>
          <w:noProof w:val="0"/>
          <w:rtl/>
        </w:rPr>
        <w:t>ים</w:t>
      </w:r>
      <w:r w:rsidR="00D537A8" w:rsidRPr="00010102">
        <w:rPr>
          <w:rFonts w:ascii="Arial" w:hAnsi="Arial" w:hint="cs"/>
          <w:noProof w:val="0"/>
          <w:rtl/>
        </w:rPr>
        <w:t xml:space="preserve"> שם את יהבו בבקשתו לפני בית המשפט</w:t>
      </w:r>
      <w:r w:rsidR="00010102" w:rsidRPr="00010102">
        <w:rPr>
          <w:rFonts w:ascii="Arial" w:hAnsi="Arial" w:hint="cs"/>
          <w:noProof w:val="0"/>
          <w:rtl/>
        </w:rPr>
        <w:t xml:space="preserve"> </w:t>
      </w:r>
      <w:r w:rsidR="00D537A8" w:rsidRPr="00010102">
        <w:rPr>
          <w:rFonts w:ascii="Arial" w:hAnsi="Arial" w:hint="cs"/>
          <w:noProof w:val="0"/>
          <w:rtl/>
        </w:rPr>
        <w:t>על "</w:t>
      </w:r>
      <w:r w:rsidR="00D537A8" w:rsidRPr="004421A8">
        <w:rPr>
          <w:rFonts w:ascii="Arial" w:hAnsi="Arial" w:hint="cs"/>
          <w:b/>
          <w:bCs/>
          <w:noProof w:val="0"/>
          <w:rtl/>
        </w:rPr>
        <w:t>ההריון</w:t>
      </w:r>
      <w:r w:rsidR="00D537A8" w:rsidRPr="000E06E9">
        <w:rPr>
          <w:rFonts w:ascii="Arial" w:hAnsi="Arial" w:hint="cs"/>
          <w:noProof w:val="0"/>
          <w:rtl/>
        </w:rPr>
        <w:t>" ב</w:t>
      </w:r>
      <w:r w:rsidR="00AD1C58">
        <w:rPr>
          <w:rFonts w:ascii="Arial" w:hAnsi="Arial" w:hint="cs"/>
          <w:noProof w:val="0"/>
          <w:rtl/>
        </w:rPr>
        <w:t>ו</w:t>
      </w:r>
      <w:r w:rsidR="00D537A8" w:rsidRPr="000E06E9">
        <w:rPr>
          <w:rFonts w:ascii="Arial" w:hAnsi="Arial" w:hint="cs"/>
          <w:noProof w:val="0"/>
          <w:rtl/>
        </w:rPr>
        <w:t xml:space="preserve"> מצויה הקטינה</w:t>
      </w:r>
      <w:r w:rsidR="00AD1C58">
        <w:rPr>
          <w:rFonts w:ascii="Arial" w:hAnsi="Arial" w:hint="cs"/>
          <w:noProof w:val="0"/>
          <w:rtl/>
        </w:rPr>
        <w:t>,</w:t>
      </w:r>
      <w:r w:rsidR="00D537A8" w:rsidRPr="000E06E9">
        <w:rPr>
          <w:rFonts w:ascii="Arial" w:hAnsi="Arial" w:hint="cs"/>
          <w:noProof w:val="0"/>
          <w:rtl/>
        </w:rPr>
        <w:t xml:space="preserve"> כך באו הדברים לידי ביטוי:</w:t>
      </w:r>
    </w:p>
    <w:p w:rsidR="000E06E9" w:rsidRDefault="000E06E9" w:rsidP="00D537A8">
      <w:pPr>
        <w:pStyle w:val="ad"/>
        <w:tabs>
          <w:tab w:val="left" w:pos="7650"/>
        </w:tabs>
        <w:spacing w:line="360" w:lineRule="auto"/>
        <w:jc w:val="both"/>
        <w:rPr>
          <w:rFonts w:ascii="Arial" w:hAnsi="Arial"/>
          <w:noProof w:val="0"/>
          <w:rtl/>
        </w:rPr>
      </w:pPr>
    </w:p>
    <w:p w:rsidR="000E06E9" w:rsidRDefault="000E06E9" w:rsidP="00D537A8">
      <w:pPr>
        <w:pStyle w:val="ad"/>
        <w:tabs>
          <w:tab w:val="left" w:pos="7650"/>
        </w:tabs>
        <w:spacing w:line="360" w:lineRule="auto"/>
        <w:jc w:val="both"/>
        <w:rPr>
          <w:rFonts w:ascii="Arial" w:hAnsi="Arial"/>
          <w:noProof w:val="0"/>
          <w:rtl/>
        </w:rPr>
      </w:pPr>
      <w:r>
        <w:rPr>
          <w:rFonts w:ascii="Arial" w:hAnsi="Arial" w:hint="cs"/>
          <w:noProof w:val="0"/>
          <w:rtl/>
        </w:rPr>
        <w:t>"</w:t>
      </w:r>
      <w:r w:rsidRPr="000E06E9">
        <w:rPr>
          <w:rFonts w:ascii="Arial" w:hAnsi="Arial" w:hint="cs"/>
          <w:b/>
          <w:bCs/>
          <w:noProof w:val="0"/>
          <w:rtl/>
        </w:rPr>
        <w:t>הנסיבה העיקרית היא ההריון שמחכים ומצפים לו...</w:t>
      </w:r>
      <w:r>
        <w:rPr>
          <w:rFonts w:ascii="Arial" w:hAnsi="Arial" w:hint="cs"/>
          <w:noProof w:val="0"/>
          <w:rtl/>
        </w:rPr>
        <w:t>".</w:t>
      </w:r>
    </w:p>
    <w:p w:rsidR="000E06E9" w:rsidRDefault="000E06E9" w:rsidP="000A0F85">
      <w:pPr>
        <w:pStyle w:val="ad"/>
        <w:tabs>
          <w:tab w:val="left" w:pos="7650"/>
        </w:tabs>
        <w:spacing w:line="360" w:lineRule="auto"/>
        <w:jc w:val="both"/>
        <w:rPr>
          <w:rFonts w:ascii="Arial" w:hAnsi="Arial"/>
          <w:noProof w:val="0"/>
          <w:rtl/>
        </w:rPr>
      </w:pPr>
      <w:r>
        <w:rPr>
          <w:rFonts w:ascii="Arial" w:hAnsi="Arial" w:hint="cs"/>
          <w:noProof w:val="0"/>
          <w:rtl/>
        </w:rPr>
        <w:t xml:space="preserve">גם הקטינה בעדותה לפני בית משפט חזרה על הדברים הנ"ל </w:t>
      </w:r>
      <w:r w:rsidR="000A0F85">
        <w:rPr>
          <w:rFonts w:ascii="Arial" w:hAnsi="Arial" w:hint="cs"/>
          <w:noProof w:val="0"/>
          <w:rtl/>
        </w:rPr>
        <w:t>:</w:t>
      </w:r>
    </w:p>
    <w:p w:rsidR="00E20F96" w:rsidRDefault="00E20F96" w:rsidP="00D537A8">
      <w:pPr>
        <w:pStyle w:val="ad"/>
        <w:tabs>
          <w:tab w:val="left" w:pos="7650"/>
        </w:tabs>
        <w:spacing w:line="360" w:lineRule="auto"/>
        <w:jc w:val="both"/>
        <w:rPr>
          <w:rFonts w:ascii="Arial" w:hAnsi="Arial"/>
          <w:noProof w:val="0"/>
          <w:rtl/>
        </w:rPr>
      </w:pPr>
    </w:p>
    <w:p w:rsidR="00D537A8" w:rsidRPr="00E20F96" w:rsidRDefault="000E06E9" w:rsidP="00AD1C58">
      <w:pPr>
        <w:pStyle w:val="ad"/>
        <w:tabs>
          <w:tab w:val="left" w:pos="7650"/>
        </w:tabs>
        <w:spacing w:line="360" w:lineRule="auto"/>
        <w:jc w:val="both"/>
        <w:rPr>
          <w:rFonts w:ascii="Arial" w:hAnsi="Arial"/>
          <w:b/>
          <w:bCs/>
          <w:noProof w:val="0"/>
          <w:rtl/>
        </w:rPr>
      </w:pPr>
      <w:r w:rsidRPr="00E20F96">
        <w:rPr>
          <w:rFonts w:ascii="Arial" w:hAnsi="Arial" w:hint="cs"/>
          <w:b/>
          <w:bCs/>
          <w:noProof w:val="0"/>
          <w:rtl/>
        </w:rPr>
        <w:t>"ש.</w:t>
      </w:r>
      <w:r w:rsidR="00E20F96" w:rsidRPr="00E20F96">
        <w:rPr>
          <w:rFonts w:ascii="Arial" w:hAnsi="Arial" w:hint="cs"/>
          <w:b/>
          <w:bCs/>
          <w:noProof w:val="0"/>
          <w:rtl/>
        </w:rPr>
        <w:t xml:space="preserve"> </w:t>
      </w:r>
      <w:r w:rsidRPr="00E20F96">
        <w:rPr>
          <w:rFonts w:ascii="Arial" w:hAnsi="Arial" w:hint="cs"/>
          <w:b/>
          <w:bCs/>
          <w:noProof w:val="0"/>
          <w:rtl/>
        </w:rPr>
        <w:t xml:space="preserve">החתונה תוכננה מראש עוד לפני </w:t>
      </w:r>
      <w:r w:rsidR="00AD1C58">
        <w:rPr>
          <w:rFonts w:ascii="Arial" w:hAnsi="Arial" w:hint="cs"/>
          <w:b/>
          <w:bCs/>
          <w:noProof w:val="0"/>
          <w:rtl/>
        </w:rPr>
        <w:t>ש</w:t>
      </w:r>
      <w:r w:rsidRPr="00E20F96">
        <w:rPr>
          <w:rFonts w:ascii="Arial" w:hAnsi="Arial" w:hint="cs"/>
          <w:b/>
          <w:bCs/>
          <w:noProof w:val="0"/>
          <w:rtl/>
        </w:rPr>
        <w:t>נקלטת להיריון?</w:t>
      </w:r>
    </w:p>
    <w:p w:rsidR="00E20F96" w:rsidRPr="00E20F96" w:rsidRDefault="00E20F96" w:rsidP="000E06E9">
      <w:pPr>
        <w:pStyle w:val="ad"/>
        <w:tabs>
          <w:tab w:val="left" w:pos="7650"/>
        </w:tabs>
        <w:spacing w:line="360" w:lineRule="auto"/>
        <w:jc w:val="both"/>
        <w:rPr>
          <w:rFonts w:ascii="Arial" w:hAnsi="Arial"/>
          <w:b/>
          <w:bCs/>
          <w:noProof w:val="0"/>
          <w:rtl/>
        </w:rPr>
      </w:pPr>
    </w:p>
    <w:p w:rsidR="000E06E9" w:rsidRPr="00E20F96" w:rsidRDefault="000E06E9" w:rsidP="00E20F96">
      <w:pPr>
        <w:pStyle w:val="ad"/>
        <w:tabs>
          <w:tab w:val="left" w:pos="7650"/>
        </w:tabs>
        <w:spacing w:line="360" w:lineRule="auto"/>
        <w:jc w:val="both"/>
        <w:rPr>
          <w:rFonts w:ascii="Arial" w:hAnsi="Arial"/>
          <w:b/>
          <w:bCs/>
          <w:noProof w:val="0"/>
          <w:rtl/>
        </w:rPr>
      </w:pPr>
      <w:r w:rsidRPr="00E20F96">
        <w:rPr>
          <w:rFonts w:ascii="Arial" w:hAnsi="Arial" w:hint="cs"/>
          <w:b/>
          <w:bCs/>
          <w:noProof w:val="0"/>
          <w:rtl/>
        </w:rPr>
        <w:lastRenderedPageBreak/>
        <w:t>ת.</w:t>
      </w:r>
      <w:r w:rsidR="00E20F96" w:rsidRPr="00E20F96">
        <w:rPr>
          <w:rFonts w:ascii="Arial" w:hAnsi="Arial" w:hint="cs"/>
          <w:b/>
          <w:bCs/>
          <w:noProof w:val="0"/>
          <w:rtl/>
        </w:rPr>
        <w:t xml:space="preserve"> </w:t>
      </w:r>
      <w:r w:rsidRPr="00E20F96">
        <w:rPr>
          <w:rFonts w:ascii="Arial" w:hAnsi="Arial" w:hint="cs"/>
          <w:b/>
          <w:bCs/>
          <w:noProof w:val="0"/>
          <w:rtl/>
        </w:rPr>
        <w:t>לא</w:t>
      </w:r>
      <w:r w:rsidR="00E20F96" w:rsidRPr="00E20F96">
        <w:rPr>
          <w:rFonts w:ascii="Arial" w:hAnsi="Arial" w:hint="cs"/>
          <w:b/>
          <w:bCs/>
          <w:noProof w:val="0"/>
          <w:rtl/>
        </w:rPr>
        <w:t>,</w:t>
      </w:r>
      <w:r w:rsidR="00010102">
        <w:rPr>
          <w:rFonts w:ascii="Arial" w:hAnsi="Arial" w:hint="cs"/>
          <w:b/>
          <w:bCs/>
          <w:noProof w:val="0"/>
          <w:rtl/>
        </w:rPr>
        <w:t xml:space="preserve"> </w:t>
      </w:r>
      <w:r w:rsidRPr="00E20F96">
        <w:rPr>
          <w:rFonts w:ascii="Arial" w:hAnsi="Arial" w:hint="cs"/>
          <w:b/>
          <w:bCs/>
          <w:noProof w:val="0"/>
          <w:rtl/>
        </w:rPr>
        <w:t>רק אחרי.</w:t>
      </w:r>
    </w:p>
    <w:p w:rsidR="00E20F96" w:rsidRPr="00E20F96" w:rsidRDefault="00E20F96" w:rsidP="000E06E9">
      <w:pPr>
        <w:pStyle w:val="ad"/>
        <w:tabs>
          <w:tab w:val="left" w:pos="7650"/>
        </w:tabs>
        <w:spacing w:line="360" w:lineRule="auto"/>
        <w:jc w:val="both"/>
        <w:rPr>
          <w:rFonts w:ascii="Arial" w:hAnsi="Arial"/>
          <w:b/>
          <w:bCs/>
          <w:noProof w:val="0"/>
          <w:rtl/>
        </w:rPr>
      </w:pPr>
    </w:p>
    <w:p w:rsidR="000E06E9" w:rsidRPr="00E20F96" w:rsidRDefault="000E06E9" w:rsidP="000E06E9">
      <w:pPr>
        <w:pStyle w:val="ad"/>
        <w:tabs>
          <w:tab w:val="left" w:pos="7650"/>
        </w:tabs>
        <w:spacing w:line="360" w:lineRule="auto"/>
        <w:jc w:val="both"/>
        <w:rPr>
          <w:rFonts w:ascii="Arial" w:hAnsi="Arial"/>
          <w:b/>
          <w:bCs/>
          <w:noProof w:val="0"/>
          <w:rtl/>
        </w:rPr>
      </w:pPr>
      <w:r w:rsidRPr="00E20F96">
        <w:rPr>
          <w:rFonts w:ascii="Arial" w:hAnsi="Arial" w:hint="cs"/>
          <w:b/>
          <w:bCs/>
          <w:noProof w:val="0"/>
          <w:rtl/>
        </w:rPr>
        <w:t>ש.</w:t>
      </w:r>
      <w:r w:rsidR="00E20F96" w:rsidRPr="00E20F96">
        <w:rPr>
          <w:rFonts w:ascii="Arial" w:hAnsi="Arial" w:hint="cs"/>
          <w:b/>
          <w:bCs/>
          <w:noProof w:val="0"/>
          <w:rtl/>
        </w:rPr>
        <w:t xml:space="preserve"> </w:t>
      </w:r>
      <w:r w:rsidRPr="00E20F96">
        <w:rPr>
          <w:rFonts w:ascii="Arial" w:hAnsi="Arial" w:hint="cs"/>
          <w:b/>
          <w:bCs/>
          <w:noProof w:val="0"/>
          <w:rtl/>
        </w:rPr>
        <w:t xml:space="preserve">אבל את אמרת שאת תכננת מראש </w:t>
      </w:r>
      <w:r w:rsidR="006A06E7" w:rsidRPr="00E20F96">
        <w:rPr>
          <w:rFonts w:ascii="Arial" w:hAnsi="Arial" w:hint="cs"/>
          <w:b/>
          <w:bCs/>
          <w:noProof w:val="0"/>
          <w:rtl/>
        </w:rPr>
        <w:t>להביא את הילד אז אם תכננתם מראש למה החלטתם להתחתן רק אחרי שנקלטת להריון ?</w:t>
      </w:r>
    </w:p>
    <w:p w:rsidR="00E20F96" w:rsidRPr="00E20F96" w:rsidRDefault="00E20F96" w:rsidP="000E06E9">
      <w:pPr>
        <w:pStyle w:val="ad"/>
        <w:tabs>
          <w:tab w:val="left" w:pos="7650"/>
        </w:tabs>
        <w:spacing w:line="360" w:lineRule="auto"/>
        <w:jc w:val="both"/>
        <w:rPr>
          <w:rFonts w:ascii="Arial" w:hAnsi="Arial"/>
          <w:b/>
          <w:bCs/>
          <w:noProof w:val="0"/>
          <w:rtl/>
        </w:rPr>
      </w:pPr>
    </w:p>
    <w:p w:rsidR="006A06E7" w:rsidRPr="00E20F96" w:rsidRDefault="006A06E7" w:rsidP="00E20F96">
      <w:pPr>
        <w:pStyle w:val="ad"/>
        <w:tabs>
          <w:tab w:val="left" w:pos="7650"/>
        </w:tabs>
        <w:spacing w:line="360" w:lineRule="auto"/>
        <w:jc w:val="both"/>
        <w:rPr>
          <w:rFonts w:ascii="Arial" w:hAnsi="Arial"/>
          <w:b/>
          <w:bCs/>
          <w:noProof w:val="0"/>
          <w:rtl/>
        </w:rPr>
      </w:pPr>
      <w:r w:rsidRPr="00E20F96">
        <w:rPr>
          <w:rFonts w:ascii="Arial" w:hAnsi="Arial" w:hint="cs"/>
          <w:b/>
          <w:bCs/>
          <w:noProof w:val="0"/>
          <w:rtl/>
        </w:rPr>
        <w:t>ת.</w:t>
      </w:r>
      <w:r w:rsidR="00E20F96" w:rsidRPr="00E20F96">
        <w:rPr>
          <w:rFonts w:ascii="Arial" w:hAnsi="Arial" w:hint="cs"/>
          <w:b/>
          <w:bCs/>
          <w:noProof w:val="0"/>
          <w:rtl/>
        </w:rPr>
        <w:t xml:space="preserve"> </w:t>
      </w:r>
      <w:r w:rsidRPr="00E20F96">
        <w:rPr>
          <w:rFonts w:ascii="Arial" w:hAnsi="Arial" w:hint="cs"/>
          <w:b/>
          <w:bCs/>
          <w:noProof w:val="0"/>
          <w:rtl/>
        </w:rPr>
        <w:t>נכון,</w:t>
      </w:r>
      <w:r w:rsidR="00E20F96" w:rsidRPr="00E20F96">
        <w:rPr>
          <w:rFonts w:ascii="Arial" w:hAnsi="Arial" w:hint="cs"/>
          <w:b/>
          <w:bCs/>
          <w:noProof w:val="0"/>
          <w:rtl/>
        </w:rPr>
        <w:t xml:space="preserve"> </w:t>
      </w:r>
      <w:r w:rsidRPr="00E20F96">
        <w:rPr>
          <w:rFonts w:ascii="Arial" w:hAnsi="Arial" w:hint="cs"/>
          <w:b/>
          <w:bCs/>
          <w:noProof w:val="0"/>
          <w:rtl/>
        </w:rPr>
        <w:t>כי שכשניסנו להיכנס להריון לא הצלחנו ורק אחרי תקופה מסוימת גילנו שאני בהריון ומשם התחלנו לתכנן את הח</w:t>
      </w:r>
      <w:r w:rsidR="00E20F96" w:rsidRPr="00E20F96">
        <w:rPr>
          <w:rFonts w:ascii="Arial" w:hAnsi="Arial" w:hint="cs"/>
          <w:b/>
          <w:bCs/>
          <w:noProof w:val="0"/>
          <w:rtl/>
        </w:rPr>
        <w:t>ת</w:t>
      </w:r>
      <w:r w:rsidRPr="00E20F96">
        <w:rPr>
          <w:rFonts w:ascii="Arial" w:hAnsi="Arial" w:hint="cs"/>
          <w:b/>
          <w:bCs/>
          <w:noProof w:val="0"/>
          <w:rtl/>
        </w:rPr>
        <w:t xml:space="preserve">ונה </w:t>
      </w:r>
      <w:r w:rsidR="000A0F85">
        <w:rPr>
          <w:rFonts w:ascii="Arial" w:hAnsi="Arial" w:hint="cs"/>
          <w:b/>
          <w:bCs/>
          <w:noProof w:val="0"/>
          <w:rtl/>
        </w:rPr>
        <w:t>.</w:t>
      </w:r>
    </w:p>
    <w:p w:rsidR="006A06E7" w:rsidRPr="00E20F96" w:rsidRDefault="006A06E7" w:rsidP="006A06E7">
      <w:pPr>
        <w:pStyle w:val="ad"/>
        <w:tabs>
          <w:tab w:val="left" w:pos="7650"/>
        </w:tabs>
        <w:spacing w:line="360" w:lineRule="auto"/>
        <w:jc w:val="both"/>
        <w:rPr>
          <w:rFonts w:ascii="Arial" w:hAnsi="Arial"/>
          <w:b/>
          <w:bCs/>
          <w:noProof w:val="0"/>
          <w:rtl/>
        </w:rPr>
      </w:pPr>
    </w:p>
    <w:p w:rsidR="006A06E7" w:rsidRPr="00E20F96" w:rsidRDefault="006A06E7" w:rsidP="006A06E7">
      <w:pPr>
        <w:pStyle w:val="ad"/>
        <w:tabs>
          <w:tab w:val="left" w:pos="7650"/>
        </w:tabs>
        <w:spacing w:line="360" w:lineRule="auto"/>
        <w:jc w:val="both"/>
        <w:rPr>
          <w:rFonts w:ascii="Arial" w:hAnsi="Arial"/>
          <w:b/>
          <w:bCs/>
          <w:noProof w:val="0"/>
          <w:rtl/>
        </w:rPr>
      </w:pPr>
      <w:r w:rsidRPr="00E20F96">
        <w:rPr>
          <w:rFonts w:ascii="Arial" w:hAnsi="Arial" w:hint="cs"/>
          <w:b/>
          <w:bCs/>
          <w:noProof w:val="0"/>
          <w:rtl/>
        </w:rPr>
        <w:t>ש.</w:t>
      </w:r>
      <w:r w:rsidR="004421A8">
        <w:rPr>
          <w:rFonts w:ascii="Arial" w:hAnsi="Arial" w:hint="cs"/>
          <w:b/>
          <w:bCs/>
          <w:noProof w:val="0"/>
          <w:rtl/>
        </w:rPr>
        <w:t xml:space="preserve"> </w:t>
      </w:r>
      <w:r w:rsidRPr="00E20F96">
        <w:rPr>
          <w:rFonts w:ascii="Arial" w:hAnsi="Arial" w:hint="cs"/>
          <w:b/>
          <w:bCs/>
          <w:noProof w:val="0"/>
          <w:rtl/>
        </w:rPr>
        <w:t>תכננתם את החתונה כתוצאה שאת נקלטת להריון למרות שתכננתם מראש להכנס להריון ?</w:t>
      </w:r>
    </w:p>
    <w:p w:rsidR="00E20F96" w:rsidRPr="00E20F96" w:rsidRDefault="00E20F96" w:rsidP="006A06E7">
      <w:pPr>
        <w:pStyle w:val="ad"/>
        <w:tabs>
          <w:tab w:val="left" w:pos="7650"/>
        </w:tabs>
        <w:spacing w:line="360" w:lineRule="auto"/>
        <w:jc w:val="both"/>
        <w:rPr>
          <w:rFonts w:ascii="Arial" w:hAnsi="Arial"/>
          <w:b/>
          <w:bCs/>
          <w:noProof w:val="0"/>
          <w:rtl/>
        </w:rPr>
      </w:pPr>
    </w:p>
    <w:p w:rsidR="006A06E7" w:rsidRPr="00E20F96" w:rsidRDefault="006A06E7" w:rsidP="006A06E7">
      <w:pPr>
        <w:pStyle w:val="ad"/>
        <w:tabs>
          <w:tab w:val="left" w:pos="7650"/>
        </w:tabs>
        <w:spacing w:line="360" w:lineRule="auto"/>
        <w:jc w:val="both"/>
        <w:rPr>
          <w:rFonts w:ascii="Arial" w:hAnsi="Arial"/>
          <w:b/>
          <w:bCs/>
          <w:noProof w:val="0"/>
          <w:rtl/>
        </w:rPr>
      </w:pPr>
      <w:r w:rsidRPr="00E20F96">
        <w:rPr>
          <w:rFonts w:ascii="Arial" w:hAnsi="Arial" w:hint="cs"/>
          <w:b/>
          <w:bCs/>
          <w:noProof w:val="0"/>
          <w:rtl/>
        </w:rPr>
        <w:t>ת.</w:t>
      </w:r>
      <w:r w:rsidR="00E20F96" w:rsidRPr="00E20F96">
        <w:rPr>
          <w:rFonts w:ascii="Arial" w:hAnsi="Arial" w:hint="cs"/>
          <w:b/>
          <w:bCs/>
          <w:noProof w:val="0"/>
          <w:rtl/>
        </w:rPr>
        <w:t xml:space="preserve"> </w:t>
      </w:r>
      <w:r w:rsidRPr="00E20F96">
        <w:rPr>
          <w:rFonts w:ascii="Arial" w:hAnsi="Arial" w:hint="cs"/>
          <w:b/>
          <w:bCs/>
          <w:noProof w:val="0"/>
          <w:rtl/>
        </w:rPr>
        <w:t>כן.</w:t>
      </w:r>
    </w:p>
    <w:p w:rsidR="00E20F96" w:rsidRPr="00E20F96" w:rsidRDefault="00E20F96" w:rsidP="006A06E7">
      <w:pPr>
        <w:pStyle w:val="ad"/>
        <w:tabs>
          <w:tab w:val="left" w:pos="7650"/>
        </w:tabs>
        <w:spacing w:line="360" w:lineRule="auto"/>
        <w:jc w:val="both"/>
        <w:rPr>
          <w:rFonts w:ascii="Arial" w:hAnsi="Arial"/>
          <w:b/>
          <w:bCs/>
          <w:noProof w:val="0"/>
          <w:rtl/>
        </w:rPr>
      </w:pPr>
    </w:p>
    <w:p w:rsidR="00E20F96" w:rsidRPr="00E20F96" w:rsidRDefault="00E20F96" w:rsidP="00E20F96">
      <w:pPr>
        <w:pStyle w:val="ad"/>
        <w:tabs>
          <w:tab w:val="left" w:pos="7650"/>
        </w:tabs>
        <w:spacing w:line="360" w:lineRule="auto"/>
        <w:jc w:val="both"/>
        <w:rPr>
          <w:rFonts w:ascii="Arial" w:hAnsi="Arial"/>
          <w:b/>
          <w:bCs/>
          <w:noProof w:val="0"/>
          <w:rtl/>
        </w:rPr>
      </w:pPr>
      <w:r w:rsidRPr="00E20F96">
        <w:rPr>
          <w:rFonts w:ascii="Arial" w:hAnsi="Arial" w:hint="cs"/>
          <w:b/>
          <w:bCs/>
          <w:noProof w:val="0"/>
          <w:rtl/>
        </w:rPr>
        <w:t>ש. אם לא הייתם לא הייתם מתחתנים ולא הייתם מתכננים חתןנה?</w:t>
      </w:r>
    </w:p>
    <w:p w:rsidR="00E20F96" w:rsidRPr="00E20F96" w:rsidRDefault="00E20F96" w:rsidP="006A06E7">
      <w:pPr>
        <w:pStyle w:val="ad"/>
        <w:tabs>
          <w:tab w:val="left" w:pos="7650"/>
        </w:tabs>
        <w:spacing w:line="360" w:lineRule="auto"/>
        <w:jc w:val="both"/>
        <w:rPr>
          <w:rFonts w:ascii="Arial" w:hAnsi="Arial"/>
          <w:b/>
          <w:bCs/>
          <w:noProof w:val="0"/>
          <w:rtl/>
        </w:rPr>
      </w:pPr>
    </w:p>
    <w:p w:rsidR="00E20F96" w:rsidRDefault="00E20F96" w:rsidP="00E20F96">
      <w:pPr>
        <w:pStyle w:val="ad"/>
        <w:tabs>
          <w:tab w:val="left" w:pos="7650"/>
        </w:tabs>
        <w:spacing w:line="360" w:lineRule="auto"/>
        <w:jc w:val="both"/>
        <w:rPr>
          <w:rFonts w:ascii="Arial" w:hAnsi="Arial"/>
          <w:b/>
          <w:bCs/>
          <w:noProof w:val="0"/>
          <w:rtl/>
        </w:rPr>
      </w:pPr>
      <w:r w:rsidRPr="00E20F96">
        <w:rPr>
          <w:rFonts w:ascii="Arial" w:hAnsi="Arial" w:hint="cs"/>
          <w:b/>
          <w:bCs/>
          <w:noProof w:val="0"/>
          <w:rtl/>
        </w:rPr>
        <w:t>ש.  נכון</w:t>
      </w:r>
      <w:r>
        <w:rPr>
          <w:rFonts w:ascii="Arial" w:hAnsi="Arial" w:hint="cs"/>
          <w:b/>
          <w:bCs/>
          <w:noProof w:val="0"/>
          <w:rtl/>
        </w:rPr>
        <w:t>.</w:t>
      </w:r>
    </w:p>
    <w:p w:rsidR="00E20F96" w:rsidRPr="00010102" w:rsidRDefault="00E20F96" w:rsidP="00E20F96">
      <w:pPr>
        <w:pStyle w:val="ad"/>
        <w:tabs>
          <w:tab w:val="left" w:pos="7650"/>
        </w:tabs>
        <w:spacing w:line="360" w:lineRule="auto"/>
        <w:jc w:val="both"/>
        <w:rPr>
          <w:rFonts w:ascii="Arial" w:hAnsi="Arial"/>
          <w:noProof w:val="0"/>
          <w:rtl/>
        </w:rPr>
      </w:pPr>
    </w:p>
    <w:p w:rsidR="00217B51" w:rsidRPr="00AD1C58" w:rsidRDefault="00E20F96" w:rsidP="000A0F85">
      <w:pPr>
        <w:pStyle w:val="ad"/>
        <w:tabs>
          <w:tab w:val="left" w:pos="7650"/>
        </w:tabs>
        <w:spacing w:line="360" w:lineRule="auto"/>
        <w:jc w:val="both"/>
        <w:rPr>
          <w:rFonts w:ascii="Arial" w:hAnsi="Arial"/>
          <w:b/>
          <w:bCs/>
          <w:noProof w:val="0"/>
          <w:rtl/>
        </w:rPr>
      </w:pPr>
      <w:r w:rsidRPr="00010102">
        <w:rPr>
          <w:rFonts w:ascii="Arial" w:hAnsi="Arial" w:hint="cs"/>
          <w:noProof w:val="0"/>
          <w:rtl/>
        </w:rPr>
        <w:t>10</w:t>
      </w:r>
      <w:r w:rsidR="00010102" w:rsidRPr="00010102">
        <w:rPr>
          <w:rFonts w:ascii="Arial" w:hAnsi="Arial" w:hint="cs"/>
          <w:noProof w:val="0"/>
          <w:rtl/>
        </w:rPr>
        <w:t>.</w:t>
      </w:r>
      <w:r w:rsidR="00217B51" w:rsidRPr="00AD1C58">
        <w:rPr>
          <w:rFonts w:ascii="Arial" w:hAnsi="Arial" w:hint="cs"/>
          <w:noProof w:val="0"/>
          <w:rtl/>
        </w:rPr>
        <w:t xml:space="preserve">בתיק </w:t>
      </w:r>
      <w:r w:rsidR="00217B51" w:rsidRPr="000A0F85">
        <w:rPr>
          <w:rFonts w:ascii="Arial" w:hAnsi="Arial" w:hint="cs"/>
          <w:b/>
          <w:bCs/>
          <w:noProof w:val="0"/>
          <w:u w:val="single"/>
          <w:rtl/>
        </w:rPr>
        <w:t>מ.א.5646/93</w:t>
      </w:r>
      <w:r w:rsidR="00217B51" w:rsidRPr="00AD1C58">
        <w:rPr>
          <w:rFonts w:ascii="Arial" w:hAnsi="Arial" w:hint="cs"/>
          <w:noProof w:val="0"/>
          <w:rtl/>
        </w:rPr>
        <w:t xml:space="preserve"> </w:t>
      </w:r>
      <w:r w:rsidR="000A0F85">
        <w:rPr>
          <w:rFonts w:ascii="Arial" w:hAnsi="Arial" w:hint="cs"/>
          <w:noProof w:val="0"/>
          <w:rtl/>
        </w:rPr>
        <w:t xml:space="preserve"> </w:t>
      </w:r>
      <w:r w:rsidR="00217B51" w:rsidRPr="00AD1C58">
        <w:rPr>
          <w:rFonts w:ascii="Arial" w:hAnsi="Arial" w:hint="cs"/>
          <w:noProof w:val="0"/>
          <w:rtl/>
        </w:rPr>
        <w:t>בערעור על פסק דינה של השופטת סביונה רוטלוי</w:t>
      </w:r>
      <w:r w:rsidR="000A0F85">
        <w:rPr>
          <w:rFonts w:ascii="Arial" w:hAnsi="Arial" w:hint="cs"/>
          <w:noProof w:val="0"/>
          <w:rtl/>
        </w:rPr>
        <w:t xml:space="preserve"> נקבע</w:t>
      </w:r>
      <w:r w:rsidR="00217B51" w:rsidRPr="00AD1C58">
        <w:rPr>
          <w:rFonts w:ascii="Arial" w:hAnsi="Arial" w:hint="cs"/>
          <w:noProof w:val="0"/>
          <w:rtl/>
        </w:rPr>
        <w:t>:</w:t>
      </w:r>
    </w:p>
    <w:p w:rsidR="00E95872" w:rsidRDefault="00E95872" w:rsidP="00217B51">
      <w:pPr>
        <w:pStyle w:val="ad"/>
        <w:tabs>
          <w:tab w:val="left" w:pos="7650"/>
        </w:tabs>
        <w:spacing w:line="360" w:lineRule="auto"/>
        <w:jc w:val="both"/>
        <w:rPr>
          <w:rFonts w:ascii="Arial" w:hAnsi="Arial"/>
          <w:noProof w:val="0"/>
          <w:rtl/>
        </w:rPr>
      </w:pPr>
    </w:p>
    <w:p w:rsidR="00E95872" w:rsidRDefault="00217B51" w:rsidP="00E95872">
      <w:pPr>
        <w:pStyle w:val="ad"/>
        <w:tabs>
          <w:tab w:val="left" w:pos="7650"/>
        </w:tabs>
        <w:spacing w:line="360" w:lineRule="auto"/>
        <w:jc w:val="both"/>
        <w:rPr>
          <w:rFonts w:ascii="Arial" w:hAnsi="Arial"/>
          <w:noProof w:val="0"/>
          <w:rtl/>
        </w:rPr>
      </w:pPr>
      <w:r>
        <w:rPr>
          <w:rFonts w:ascii="Arial" w:hAnsi="Arial" w:hint="cs"/>
          <w:noProof w:val="0"/>
          <w:rtl/>
        </w:rPr>
        <w:lastRenderedPageBreak/>
        <w:t>"</w:t>
      </w:r>
      <w:r w:rsidRPr="00E95872">
        <w:rPr>
          <w:rFonts w:ascii="Arial" w:hAnsi="Arial" w:hint="cs"/>
          <w:b/>
          <w:bCs/>
          <w:noProof w:val="0"/>
          <w:rtl/>
        </w:rPr>
        <w:t>גישתה העקרונית של השופטת המלומדת כי הריון כשלעצמו אינו מחייב מתן היתר ,מקובלת אף עלינו</w:t>
      </w:r>
      <w:r w:rsidR="00E95872">
        <w:rPr>
          <w:rFonts w:ascii="Arial" w:hAnsi="Arial" w:hint="cs"/>
          <w:noProof w:val="0"/>
          <w:rtl/>
        </w:rPr>
        <w:t>...".</w:t>
      </w:r>
    </w:p>
    <w:p w:rsidR="0076757B" w:rsidRDefault="0076757B" w:rsidP="00E95872">
      <w:pPr>
        <w:pStyle w:val="ad"/>
        <w:tabs>
          <w:tab w:val="left" w:pos="7650"/>
        </w:tabs>
        <w:spacing w:line="360" w:lineRule="auto"/>
        <w:jc w:val="both"/>
        <w:rPr>
          <w:rFonts w:ascii="Arial" w:hAnsi="Arial"/>
          <w:noProof w:val="0"/>
          <w:rtl/>
        </w:rPr>
      </w:pPr>
    </w:p>
    <w:p w:rsidR="0076757B" w:rsidRDefault="0076757B" w:rsidP="000A0F85">
      <w:pPr>
        <w:pStyle w:val="ad"/>
        <w:tabs>
          <w:tab w:val="left" w:pos="7650"/>
        </w:tabs>
        <w:spacing w:line="360" w:lineRule="auto"/>
        <w:jc w:val="both"/>
        <w:rPr>
          <w:rFonts w:ascii="Arial" w:hAnsi="Arial"/>
          <w:noProof w:val="0"/>
          <w:rtl/>
        </w:rPr>
      </w:pPr>
      <w:r>
        <w:rPr>
          <w:rFonts w:ascii="Arial" w:hAnsi="Arial" w:hint="cs"/>
          <w:noProof w:val="0"/>
          <w:rtl/>
        </w:rPr>
        <w:t xml:space="preserve">התנהגות הצדדים </w:t>
      </w:r>
      <w:r w:rsidR="000A0F85">
        <w:rPr>
          <w:rFonts w:ascii="Arial" w:hAnsi="Arial" w:hint="cs"/>
          <w:noProof w:val="0"/>
          <w:rtl/>
        </w:rPr>
        <w:t xml:space="preserve">הובילה את הצדדים </w:t>
      </w:r>
      <w:r>
        <w:rPr>
          <w:rFonts w:ascii="Arial" w:hAnsi="Arial" w:hint="cs"/>
          <w:noProof w:val="0"/>
          <w:rtl/>
        </w:rPr>
        <w:t xml:space="preserve"> למצב אליו נקלעו</w:t>
      </w:r>
      <w:r w:rsidR="00AD1C58">
        <w:rPr>
          <w:rFonts w:ascii="Arial" w:hAnsi="Arial" w:hint="cs"/>
          <w:noProof w:val="0"/>
          <w:rtl/>
        </w:rPr>
        <w:t xml:space="preserve">. </w:t>
      </w:r>
      <w:r>
        <w:rPr>
          <w:rFonts w:ascii="Arial" w:hAnsi="Arial" w:hint="cs"/>
          <w:noProof w:val="0"/>
          <w:rtl/>
        </w:rPr>
        <w:t>בעדותו של המשיב 1 מציין הוא: "</w:t>
      </w:r>
      <w:r w:rsidRPr="0076757B">
        <w:rPr>
          <w:rFonts w:ascii="Arial" w:hAnsi="Arial" w:hint="cs"/>
          <w:b/>
          <w:bCs/>
          <w:noProof w:val="0"/>
          <w:rtl/>
        </w:rPr>
        <w:t>כשזוג מקיים יחסי אישות בלי אמצעי מניעה זה יכול להיות שהיא תכנס להיריון...</w:t>
      </w:r>
      <w:r>
        <w:rPr>
          <w:rFonts w:ascii="Arial" w:hAnsi="Arial" w:hint="cs"/>
          <w:noProof w:val="0"/>
          <w:rtl/>
        </w:rPr>
        <w:t>".</w:t>
      </w:r>
    </w:p>
    <w:p w:rsidR="0076757B" w:rsidRDefault="0076757B" w:rsidP="0076757B">
      <w:pPr>
        <w:pStyle w:val="ad"/>
        <w:tabs>
          <w:tab w:val="left" w:pos="7650"/>
        </w:tabs>
        <w:spacing w:line="360" w:lineRule="auto"/>
        <w:jc w:val="both"/>
        <w:rPr>
          <w:rFonts w:ascii="Arial" w:hAnsi="Arial"/>
          <w:noProof w:val="0"/>
          <w:rtl/>
        </w:rPr>
      </w:pPr>
    </w:p>
    <w:p w:rsidR="0076757B" w:rsidRDefault="0076757B" w:rsidP="0076757B">
      <w:pPr>
        <w:pStyle w:val="ad"/>
        <w:tabs>
          <w:tab w:val="left" w:pos="7650"/>
        </w:tabs>
        <w:spacing w:line="360" w:lineRule="auto"/>
        <w:jc w:val="both"/>
        <w:rPr>
          <w:rFonts w:ascii="Arial" w:hAnsi="Arial"/>
          <w:noProof w:val="0"/>
          <w:rtl/>
        </w:rPr>
      </w:pPr>
      <w:r>
        <w:rPr>
          <w:rFonts w:ascii="Arial" w:hAnsi="Arial" w:hint="cs"/>
          <w:noProof w:val="0"/>
          <w:rtl/>
        </w:rPr>
        <w:t>הצדדים נהגו במקרה זה בצורה בלתי אחראית ,התנהגות זו לא ניתן להכשיר ויש להקפיד יתר על המידה בשמירה על גבולות של הצדדים ועליהם לשאת באחריות לעניין הנישואין וההריון.</w:t>
      </w:r>
    </w:p>
    <w:p w:rsidR="00E95872" w:rsidRDefault="00E95872" w:rsidP="00E95872">
      <w:pPr>
        <w:pStyle w:val="ad"/>
        <w:tabs>
          <w:tab w:val="left" w:pos="7650"/>
        </w:tabs>
        <w:spacing w:line="360" w:lineRule="auto"/>
        <w:jc w:val="both"/>
        <w:rPr>
          <w:rFonts w:ascii="Arial" w:hAnsi="Arial"/>
          <w:noProof w:val="0"/>
          <w:rtl/>
        </w:rPr>
      </w:pPr>
    </w:p>
    <w:p w:rsidR="00E95872" w:rsidRDefault="00E95872" w:rsidP="00E95872">
      <w:pPr>
        <w:pStyle w:val="ad"/>
        <w:tabs>
          <w:tab w:val="left" w:pos="7650"/>
        </w:tabs>
        <w:spacing w:line="360" w:lineRule="auto"/>
        <w:jc w:val="both"/>
        <w:rPr>
          <w:rFonts w:ascii="Arial" w:hAnsi="Arial"/>
          <w:noProof w:val="0"/>
          <w:rtl/>
        </w:rPr>
      </w:pPr>
      <w:r>
        <w:rPr>
          <w:rFonts w:ascii="Arial" w:hAnsi="Arial" w:hint="cs"/>
          <w:noProof w:val="0"/>
          <w:rtl/>
        </w:rPr>
        <w:t xml:space="preserve">צריכות להיות נסיבות מיוחדות למתן ההיתר וברור כי ההריון לבד אינו השיקול היחיד כי </w:t>
      </w:r>
      <w:r w:rsidR="00AD1C58">
        <w:rPr>
          <w:rFonts w:ascii="Arial" w:hAnsi="Arial" w:hint="cs"/>
          <w:noProof w:val="0"/>
          <w:rtl/>
        </w:rPr>
        <w:t xml:space="preserve">אם </w:t>
      </w:r>
      <w:r>
        <w:rPr>
          <w:rFonts w:ascii="Arial" w:hAnsi="Arial" w:hint="cs"/>
          <w:noProof w:val="0"/>
          <w:rtl/>
        </w:rPr>
        <w:t>אחד מיני רבים.</w:t>
      </w:r>
    </w:p>
    <w:p w:rsidR="00AD1C58" w:rsidRDefault="00AD1C58" w:rsidP="00E95872">
      <w:pPr>
        <w:pStyle w:val="ad"/>
        <w:tabs>
          <w:tab w:val="left" w:pos="7650"/>
        </w:tabs>
        <w:spacing w:line="360" w:lineRule="auto"/>
        <w:jc w:val="both"/>
        <w:rPr>
          <w:rFonts w:ascii="Arial" w:hAnsi="Arial"/>
          <w:noProof w:val="0"/>
          <w:rtl/>
        </w:rPr>
      </w:pPr>
    </w:p>
    <w:p w:rsidR="00AD1C58" w:rsidRPr="00AD1C58" w:rsidRDefault="00AD1C58" w:rsidP="00AD1C58">
      <w:pPr>
        <w:pStyle w:val="ad"/>
        <w:tabs>
          <w:tab w:val="left" w:pos="7650"/>
        </w:tabs>
        <w:spacing w:line="360" w:lineRule="auto"/>
        <w:rPr>
          <w:rFonts w:ascii="Arial" w:hAnsi="Arial"/>
          <w:noProof w:val="0"/>
          <w:rtl/>
        </w:rPr>
      </w:pPr>
      <w:r w:rsidRPr="00AD1C58">
        <w:rPr>
          <w:rFonts w:ascii="Arial" w:hAnsi="Arial"/>
          <w:noProof w:val="0"/>
          <w:rtl/>
        </w:rPr>
        <w:t>בענ</w:t>
      </w:r>
      <w:r>
        <w:rPr>
          <w:rFonts w:ascii="Arial" w:hAnsi="Arial" w:hint="cs"/>
          <w:noProof w:val="0"/>
          <w:rtl/>
        </w:rPr>
        <w:t>י</w:t>
      </w:r>
      <w:r w:rsidRPr="00AD1C58">
        <w:rPr>
          <w:rFonts w:ascii="Arial" w:hAnsi="Arial"/>
          <w:noProof w:val="0"/>
          <w:rtl/>
        </w:rPr>
        <w:t>ין זה נבקש לציין כי המצב הקודם של החוק בסעיף 5 קבע:</w:t>
      </w:r>
    </w:p>
    <w:p w:rsidR="00AD1C58" w:rsidRPr="00AD1C58" w:rsidRDefault="00AD1C58" w:rsidP="00AD1C58">
      <w:pPr>
        <w:pStyle w:val="ad"/>
        <w:tabs>
          <w:tab w:val="left" w:pos="7650"/>
        </w:tabs>
        <w:spacing w:line="360" w:lineRule="auto"/>
        <w:rPr>
          <w:rFonts w:ascii="Arial" w:hAnsi="Arial"/>
          <w:noProof w:val="0"/>
          <w:rtl/>
        </w:rPr>
      </w:pPr>
    </w:p>
    <w:p w:rsidR="00AD1C58" w:rsidRPr="000A0F85" w:rsidRDefault="00AD1C58" w:rsidP="00AD1C58">
      <w:pPr>
        <w:pStyle w:val="ad"/>
        <w:tabs>
          <w:tab w:val="left" w:pos="7650"/>
        </w:tabs>
        <w:spacing w:line="360" w:lineRule="auto"/>
        <w:rPr>
          <w:rFonts w:ascii="Arial" w:hAnsi="Arial"/>
          <w:b/>
          <w:bCs/>
          <w:noProof w:val="0"/>
          <w:rtl/>
        </w:rPr>
      </w:pPr>
      <w:r w:rsidRPr="00AD1C58">
        <w:rPr>
          <w:rFonts w:ascii="Arial" w:hAnsi="Arial"/>
          <w:noProof w:val="0"/>
          <w:rtl/>
        </w:rPr>
        <w:t>"</w:t>
      </w:r>
      <w:r w:rsidRPr="000A0F85">
        <w:rPr>
          <w:rFonts w:ascii="Arial" w:hAnsi="Arial"/>
          <w:b/>
          <w:bCs/>
          <w:noProof w:val="0"/>
          <w:rtl/>
        </w:rPr>
        <w:t>על אף האמור בחוק זה רשאי בית המשפט המחוזי להרשות נישואי נערה –</w:t>
      </w:r>
    </w:p>
    <w:p w:rsidR="009739FB" w:rsidRDefault="00AD1C58" w:rsidP="00AD1C58">
      <w:pPr>
        <w:pStyle w:val="ad"/>
        <w:tabs>
          <w:tab w:val="left" w:pos="7650"/>
        </w:tabs>
        <w:spacing w:line="360" w:lineRule="auto"/>
        <w:jc w:val="both"/>
        <w:rPr>
          <w:rFonts w:ascii="Arial" w:hAnsi="Arial"/>
          <w:noProof w:val="0"/>
          <w:rtl/>
        </w:rPr>
      </w:pPr>
      <w:r w:rsidRPr="000A0F85">
        <w:rPr>
          <w:rFonts w:ascii="Arial" w:hAnsi="Arial"/>
          <w:b/>
          <w:bCs/>
          <w:noProof w:val="0"/>
          <w:rtl/>
        </w:rPr>
        <w:t>(1)אם היא ילדה או הרתה לאיש אחר לו ברצונה להינשא</w:t>
      </w:r>
      <w:r w:rsidRPr="00AD1C58">
        <w:rPr>
          <w:rFonts w:ascii="Arial" w:hAnsi="Arial"/>
          <w:noProof w:val="0"/>
          <w:rtl/>
        </w:rPr>
        <w:t>".</w:t>
      </w:r>
    </w:p>
    <w:p w:rsidR="00AD1C58" w:rsidRDefault="00AD1C58" w:rsidP="00AD1C58">
      <w:pPr>
        <w:pStyle w:val="ad"/>
        <w:tabs>
          <w:tab w:val="left" w:pos="7650"/>
        </w:tabs>
        <w:spacing w:line="360" w:lineRule="auto"/>
        <w:jc w:val="both"/>
        <w:rPr>
          <w:rFonts w:ascii="Arial" w:hAnsi="Arial"/>
          <w:noProof w:val="0"/>
          <w:rtl/>
        </w:rPr>
      </w:pPr>
    </w:p>
    <w:p w:rsidR="00E20F96" w:rsidRPr="009739FB" w:rsidRDefault="00E95872" w:rsidP="000A0F85">
      <w:pPr>
        <w:pStyle w:val="ad"/>
        <w:tabs>
          <w:tab w:val="left" w:pos="7650"/>
        </w:tabs>
        <w:spacing w:line="360" w:lineRule="auto"/>
        <w:jc w:val="both"/>
        <w:rPr>
          <w:rFonts w:ascii="Arial" w:hAnsi="Arial"/>
          <w:noProof w:val="0"/>
          <w:rtl/>
        </w:rPr>
      </w:pPr>
      <w:r>
        <w:rPr>
          <w:rFonts w:ascii="Arial" w:hAnsi="Arial" w:hint="cs"/>
          <w:noProof w:val="0"/>
          <w:rtl/>
        </w:rPr>
        <w:lastRenderedPageBreak/>
        <w:t>התיקון</w:t>
      </w:r>
      <w:r w:rsidR="00AD1C58">
        <w:rPr>
          <w:rFonts w:ascii="Arial" w:hAnsi="Arial" w:hint="cs"/>
          <w:noProof w:val="0"/>
          <w:rtl/>
        </w:rPr>
        <w:t xml:space="preserve"> </w:t>
      </w:r>
      <w:r w:rsidR="009739FB">
        <w:rPr>
          <w:rFonts w:ascii="Arial" w:hAnsi="Arial" w:hint="cs"/>
          <w:noProof w:val="0"/>
          <w:rtl/>
        </w:rPr>
        <w:t>לחוק</w:t>
      </w:r>
      <w:r w:rsidR="000A0F85">
        <w:rPr>
          <w:rFonts w:ascii="Arial" w:hAnsi="Arial" w:hint="cs"/>
          <w:noProof w:val="0"/>
          <w:rtl/>
        </w:rPr>
        <w:t xml:space="preserve"> כיום </w:t>
      </w:r>
      <w:r w:rsidR="00AD1C58">
        <w:rPr>
          <w:rFonts w:ascii="Arial" w:hAnsi="Arial" w:hint="cs"/>
          <w:noProof w:val="0"/>
          <w:rtl/>
        </w:rPr>
        <w:t>,</w:t>
      </w:r>
      <w:r w:rsidR="009739FB">
        <w:rPr>
          <w:rFonts w:ascii="Arial" w:hAnsi="Arial" w:hint="cs"/>
          <w:noProof w:val="0"/>
          <w:rtl/>
        </w:rPr>
        <w:t xml:space="preserve"> הסיר את </w:t>
      </w:r>
      <w:r w:rsidR="000A0F85">
        <w:rPr>
          <w:rFonts w:ascii="Arial" w:hAnsi="Arial" w:hint="cs"/>
          <w:noProof w:val="0"/>
          <w:rtl/>
        </w:rPr>
        <w:t>מגבלת</w:t>
      </w:r>
      <w:r w:rsidR="009739FB">
        <w:rPr>
          <w:rFonts w:ascii="Arial" w:hAnsi="Arial" w:hint="cs"/>
          <w:noProof w:val="0"/>
          <w:rtl/>
        </w:rPr>
        <w:t xml:space="preserve"> ההריון מלשון החוק ,מה שמלמד על כך שפחתה חשיבותו של ההריון בבוא בית המשפט לשקול את מתן </w:t>
      </w:r>
      <w:r w:rsidR="009739FB" w:rsidRPr="009739FB">
        <w:rPr>
          <w:rFonts w:ascii="Arial" w:hAnsi="Arial" w:hint="cs"/>
          <w:noProof w:val="0"/>
          <w:rtl/>
        </w:rPr>
        <w:t>ההיתר והפך להיות</w:t>
      </w:r>
      <w:r w:rsidR="009739FB" w:rsidRPr="00AD1C58">
        <w:rPr>
          <w:rFonts w:ascii="Arial" w:hAnsi="Arial" w:hint="cs"/>
          <w:b/>
          <w:bCs/>
          <w:noProof w:val="0"/>
          <w:rtl/>
        </w:rPr>
        <w:t xml:space="preserve"> אחד</w:t>
      </w:r>
      <w:r w:rsidR="009739FB" w:rsidRPr="009739FB">
        <w:rPr>
          <w:rFonts w:ascii="Arial" w:hAnsi="Arial" w:hint="cs"/>
          <w:noProof w:val="0"/>
          <w:rtl/>
        </w:rPr>
        <w:t xml:space="preserve"> מן השיקולים אותם יש לקחת בחשבון אך לא העיקרי שבהם.</w:t>
      </w:r>
      <w:r w:rsidR="009739FB">
        <w:rPr>
          <w:rFonts w:ascii="Arial" w:hAnsi="Arial" w:hint="cs"/>
          <w:noProof w:val="0"/>
          <w:rtl/>
        </w:rPr>
        <w:t xml:space="preserve"> </w:t>
      </w:r>
      <w:r w:rsidR="009739FB" w:rsidRPr="009739FB">
        <w:rPr>
          <w:rFonts w:ascii="Arial" w:hAnsi="Arial" w:hint="cs"/>
          <w:noProof w:val="0"/>
          <w:rtl/>
        </w:rPr>
        <w:t>לכן עובדת היותה של המבקשת 2 בהריון אמנם צריכה להילקח בחשבון אך לא כשיקול יחידי.</w:t>
      </w:r>
    </w:p>
    <w:p w:rsidR="00E20F96" w:rsidRPr="00E20F96" w:rsidRDefault="00E20F96" w:rsidP="00E20F96">
      <w:pPr>
        <w:pStyle w:val="ad"/>
        <w:tabs>
          <w:tab w:val="left" w:pos="7650"/>
        </w:tabs>
        <w:spacing w:line="360" w:lineRule="auto"/>
        <w:jc w:val="both"/>
        <w:rPr>
          <w:rFonts w:ascii="Arial" w:hAnsi="Arial"/>
          <w:b/>
          <w:bCs/>
          <w:noProof w:val="0"/>
          <w:rtl/>
        </w:rPr>
      </w:pPr>
    </w:p>
    <w:p w:rsidR="00E96C72" w:rsidRDefault="00E96C72" w:rsidP="006A06E7">
      <w:pPr>
        <w:pStyle w:val="ad"/>
        <w:tabs>
          <w:tab w:val="left" w:pos="7650"/>
        </w:tabs>
        <w:spacing w:line="360" w:lineRule="auto"/>
        <w:jc w:val="both"/>
        <w:rPr>
          <w:rFonts w:ascii="Arial" w:hAnsi="Arial"/>
          <w:b/>
          <w:bCs/>
          <w:noProof w:val="0"/>
          <w:u w:val="single"/>
          <w:rtl/>
        </w:rPr>
      </w:pPr>
      <w:r w:rsidRPr="00E96C72">
        <w:rPr>
          <w:rFonts w:ascii="Arial" w:hAnsi="Arial" w:hint="cs"/>
          <w:b/>
          <w:bCs/>
          <w:noProof w:val="0"/>
          <w:u w:val="single"/>
          <w:rtl/>
        </w:rPr>
        <w:t>תסקירים</w:t>
      </w:r>
    </w:p>
    <w:p w:rsidR="00F64F5C" w:rsidRDefault="00F64F5C" w:rsidP="00F64F5C">
      <w:pPr>
        <w:pStyle w:val="ad"/>
        <w:spacing w:line="360" w:lineRule="auto"/>
        <w:rPr>
          <w:rFonts w:ascii="Arial" w:hAnsi="Arial"/>
          <w:b/>
          <w:bCs/>
          <w:noProof w:val="0"/>
          <w:u w:val="single"/>
          <w:rtl/>
        </w:rPr>
      </w:pPr>
    </w:p>
    <w:p w:rsidR="00932D96" w:rsidRDefault="000A0F85" w:rsidP="00AD1C58">
      <w:pPr>
        <w:pStyle w:val="ad"/>
        <w:spacing w:line="360" w:lineRule="auto"/>
        <w:rPr>
          <w:rFonts w:ascii="Arial" w:hAnsi="Arial"/>
          <w:noProof w:val="0"/>
          <w:rtl/>
        </w:rPr>
      </w:pPr>
      <w:r>
        <w:rPr>
          <w:rFonts w:ascii="Arial" w:hAnsi="Arial" w:hint="cs"/>
          <w:b/>
          <w:bCs/>
          <w:noProof w:val="0"/>
          <w:u w:val="single"/>
          <w:rtl/>
        </w:rPr>
        <w:t>12</w:t>
      </w:r>
      <w:r w:rsidR="009739FB">
        <w:rPr>
          <w:rFonts w:ascii="Arial" w:hAnsi="Arial" w:hint="cs"/>
          <w:b/>
          <w:bCs/>
          <w:noProof w:val="0"/>
          <w:u w:val="single"/>
          <w:rtl/>
        </w:rPr>
        <w:t>.</w:t>
      </w:r>
      <w:r w:rsidR="009739FB" w:rsidRPr="009739FB">
        <w:rPr>
          <w:rFonts w:ascii="Arial" w:hAnsi="Arial" w:hint="cs"/>
          <w:noProof w:val="0"/>
          <w:rtl/>
        </w:rPr>
        <w:t>פרק מיוחד נבקש ל</w:t>
      </w:r>
      <w:r w:rsidR="009739FB">
        <w:rPr>
          <w:rFonts w:ascii="Arial" w:hAnsi="Arial" w:hint="cs"/>
          <w:noProof w:val="0"/>
          <w:rtl/>
        </w:rPr>
        <w:t>הקדיש</w:t>
      </w:r>
      <w:r w:rsidR="009739FB" w:rsidRPr="009739FB">
        <w:rPr>
          <w:rFonts w:ascii="Arial" w:hAnsi="Arial" w:hint="cs"/>
          <w:noProof w:val="0"/>
          <w:rtl/>
        </w:rPr>
        <w:t xml:space="preserve"> לתסקירים לאור חשיבות הניתוח שבהם נ</w:t>
      </w:r>
      <w:r w:rsidR="009739FB">
        <w:rPr>
          <w:rFonts w:ascii="Arial" w:hAnsi="Arial" w:hint="cs"/>
          <w:noProof w:val="0"/>
          <w:rtl/>
        </w:rPr>
        <w:t>צטט חלקים מת</w:t>
      </w:r>
      <w:r w:rsidR="00AD1C58">
        <w:rPr>
          <w:rFonts w:ascii="Arial" w:hAnsi="Arial" w:hint="cs"/>
          <w:noProof w:val="0"/>
          <w:rtl/>
        </w:rPr>
        <w:t>ו</w:t>
      </w:r>
      <w:r w:rsidR="009739FB">
        <w:rPr>
          <w:rFonts w:ascii="Arial" w:hAnsi="Arial" w:hint="cs"/>
          <w:noProof w:val="0"/>
          <w:rtl/>
        </w:rPr>
        <w:t>ך התסקיר הגלוי:</w:t>
      </w:r>
    </w:p>
    <w:p w:rsidR="000A0F85" w:rsidRDefault="000A0F85" w:rsidP="00AD1C58">
      <w:pPr>
        <w:pStyle w:val="ad"/>
        <w:spacing w:line="360" w:lineRule="auto"/>
        <w:rPr>
          <w:rFonts w:ascii="Arial" w:hAnsi="Arial"/>
          <w:noProof w:val="0"/>
          <w:rtl/>
        </w:rPr>
      </w:pPr>
    </w:p>
    <w:p w:rsidR="00694556" w:rsidRPr="009739FB" w:rsidRDefault="009739FB" w:rsidP="00B13871">
      <w:pPr>
        <w:pStyle w:val="ad"/>
        <w:spacing w:line="360" w:lineRule="auto"/>
        <w:rPr>
          <w:rFonts w:ascii="Arial" w:hAnsi="Arial"/>
          <w:b/>
          <w:bCs/>
          <w:noProof w:val="0"/>
          <w:rtl/>
        </w:rPr>
      </w:pPr>
      <w:r>
        <w:rPr>
          <w:rFonts w:ascii="Arial" w:hAnsi="Arial" w:hint="cs"/>
          <w:b/>
          <w:bCs/>
          <w:noProof w:val="0"/>
          <w:u w:val="single"/>
          <w:rtl/>
        </w:rPr>
        <w:t>"</w:t>
      </w:r>
      <w:r w:rsidR="00B13871">
        <w:rPr>
          <w:rFonts w:ascii="Arial" w:hAnsi="Arial" w:hint="cs"/>
          <w:b/>
          <w:bCs/>
          <w:noProof w:val="0"/>
          <w:rtl/>
        </w:rPr>
        <w:t>פלונית</w:t>
      </w:r>
      <w:r w:rsidRPr="009739FB">
        <w:rPr>
          <w:rFonts w:ascii="Arial" w:hAnsi="Arial" w:hint="cs"/>
          <w:b/>
          <w:bCs/>
          <w:noProof w:val="0"/>
          <w:rtl/>
        </w:rPr>
        <w:t xml:space="preserve"> מספרת אודות גירושי הורים מורכבים וקשים כשהיא מעורבת ע"י שניהם, לדבריה הכירה את </w:t>
      </w:r>
      <w:r w:rsidR="00B13871">
        <w:rPr>
          <w:rFonts w:ascii="Arial" w:hAnsi="Arial" w:hint="cs"/>
          <w:b/>
          <w:bCs/>
          <w:noProof w:val="0"/>
          <w:rtl/>
        </w:rPr>
        <w:t>פלוני</w:t>
      </w:r>
      <w:r w:rsidRPr="009739FB">
        <w:rPr>
          <w:rFonts w:ascii="Arial" w:hAnsi="Arial" w:hint="cs"/>
          <w:b/>
          <w:bCs/>
          <w:noProof w:val="0"/>
          <w:rtl/>
        </w:rPr>
        <w:t xml:space="preserve"> שכשהייתה בת 15.5 ועברה להתגורר עמו (</w:t>
      </w:r>
      <w:r w:rsidR="00B13871">
        <w:rPr>
          <w:rFonts w:ascii="Arial" w:hAnsi="Arial" w:hint="cs"/>
          <w:b/>
          <w:bCs/>
          <w:noProof w:val="0"/>
          <w:rtl/>
        </w:rPr>
        <w:t>פלוני</w:t>
      </w:r>
      <w:r w:rsidRPr="009739FB">
        <w:rPr>
          <w:rFonts w:ascii="Arial" w:hAnsi="Arial" w:hint="cs"/>
          <w:b/>
          <w:bCs/>
          <w:noProof w:val="0"/>
          <w:rtl/>
        </w:rPr>
        <w:t xml:space="preserve"> בן 21 ,בגיר),מסגרות לא התאימו לה והיא עברה מס' מסגרות ,בנערותה ,היה לה קשה חברתית ,</w:t>
      </w:r>
      <w:r w:rsidR="00B13871">
        <w:rPr>
          <w:rFonts w:ascii="Arial" w:hAnsi="Arial" w:hint="cs"/>
          <w:b/>
          <w:bCs/>
          <w:noProof w:val="0"/>
          <w:rtl/>
        </w:rPr>
        <w:t>פלונית</w:t>
      </w:r>
      <w:r w:rsidRPr="009739FB">
        <w:rPr>
          <w:rFonts w:ascii="Arial" w:hAnsi="Arial" w:hint="cs"/>
          <w:b/>
          <w:bCs/>
          <w:noProof w:val="0"/>
          <w:rtl/>
        </w:rPr>
        <w:t xml:space="preserve"> מתארת מערכת יחסים מורכבת עם אמה ,עם אביה מערכת יחסים טובה ,תיארה ניסיון אובדני שלה. רק פעם אחת, לדבריה סירבה לטיפול ,לדבריה אינה עובדת כבר 5 חודשים ,טרם לכן עבדה במספר מקומות עבודה לפרקי זמן קצרים (</w:t>
      </w:r>
      <w:r w:rsidRPr="009739FB">
        <w:rPr>
          <w:rFonts w:ascii="Arial" w:hAnsi="Arial" w:hint="cs"/>
          <w:noProof w:val="0"/>
          <w:rtl/>
        </w:rPr>
        <w:t>סותר את האמור בעדותה לפיה החלה לעבוד ב</w:t>
      </w:r>
      <w:r w:rsidR="00B13871">
        <w:rPr>
          <w:rFonts w:ascii="Arial" w:hAnsi="Arial" w:hint="cs"/>
          <w:noProof w:val="0"/>
          <w:rtl/>
        </w:rPr>
        <w:t>********</w:t>
      </w:r>
      <w:r w:rsidRPr="009739FB">
        <w:rPr>
          <w:rFonts w:ascii="Arial" w:hAnsi="Arial" w:hint="cs"/>
          <w:b/>
          <w:bCs/>
          <w:noProof w:val="0"/>
          <w:rtl/>
        </w:rPr>
        <w:t>)נהגה לעשן גראס .כעת כבר שלושה חודשים שלא נוגעת בגראס,...</w:t>
      </w:r>
      <w:r w:rsidR="00B13871">
        <w:rPr>
          <w:rFonts w:ascii="Arial" w:hAnsi="Arial" w:hint="cs"/>
          <w:b/>
          <w:bCs/>
          <w:noProof w:val="0"/>
          <w:rtl/>
        </w:rPr>
        <w:t>פלונית</w:t>
      </w:r>
      <w:r w:rsidRPr="009739FB">
        <w:rPr>
          <w:rFonts w:ascii="Arial" w:hAnsi="Arial" w:hint="cs"/>
          <w:b/>
          <w:bCs/>
          <w:noProof w:val="0"/>
          <w:rtl/>
        </w:rPr>
        <w:t xml:space="preserve"> נמצאת בהריון בשבוע ה-13 ולדבריה אם יהיה סיכון לעובר היא לא תיקח סיכון ותערוך הפלה "</w:t>
      </w:r>
    </w:p>
    <w:p w:rsidR="00694556" w:rsidRDefault="00694556">
      <w:pPr>
        <w:spacing w:line="360" w:lineRule="auto"/>
        <w:jc w:val="both"/>
        <w:rPr>
          <w:rFonts w:ascii="Arial" w:hAnsi="Arial"/>
          <w:noProof w:val="0"/>
          <w:rtl/>
        </w:rPr>
      </w:pPr>
    </w:p>
    <w:p w:rsidR="009739FB" w:rsidRDefault="009739FB" w:rsidP="00AD1C58">
      <w:pPr>
        <w:spacing w:line="360" w:lineRule="auto"/>
        <w:ind w:left="720"/>
        <w:jc w:val="both"/>
        <w:rPr>
          <w:rFonts w:ascii="Arial" w:hAnsi="Arial"/>
          <w:noProof w:val="0"/>
          <w:rtl/>
        </w:rPr>
      </w:pPr>
      <w:r>
        <w:rPr>
          <w:rFonts w:ascii="Arial" w:hAnsi="Arial" w:hint="cs"/>
          <w:noProof w:val="0"/>
          <w:rtl/>
        </w:rPr>
        <w:lastRenderedPageBreak/>
        <w:t xml:space="preserve">נוסיף ונציין כי התסקיר מציין כי </w:t>
      </w:r>
      <w:r w:rsidR="00B13871">
        <w:rPr>
          <w:rFonts w:ascii="Arial" w:hAnsi="Arial" w:hint="cs"/>
          <w:noProof w:val="0"/>
          <w:rtl/>
        </w:rPr>
        <w:t>פלונית</w:t>
      </w:r>
      <w:r>
        <w:rPr>
          <w:rFonts w:ascii="Arial" w:hAnsi="Arial" w:hint="cs"/>
          <w:noProof w:val="0"/>
          <w:rtl/>
        </w:rPr>
        <w:t xml:space="preserve"> לא התעוררה ללימודים </w:t>
      </w:r>
      <w:r w:rsidR="00AD1C58">
        <w:rPr>
          <w:rFonts w:ascii="Arial" w:hAnsi="Arial" w:hint="cs"/>
          <w:noProof w:val="0"/>
          <w:rtl/>
        </w:rPr>
        <w:t xml:space="preserve">בעצמה, </w:t>
      </w:r>
      <w:r>
        <w:rPr>
          <w:rFonts w:ascii="Arial" w:hAnsi="Arial" w:hint="cs"/>
          <w:noProof w:val="0"/>
          <w:rtl/>
        </w:rPr>
        <w:t xml:space="preserve">המבקש </w:t>
      </w:r>
      <w:r w:rsidR="00AD1C58">
        <w:rPr>
          <w:rFonts w:ascii="Arial" w:hAnsi="Arial" w:hint="cs"/>
          <w:noProof w:val="0"/>
          <w:rtl/>
        </w:rPr>
        <w:t xml:space="preserve">1 היה מגיע אליה על מנת להעיר אותה. הוא </w:t>
      </w:r>
      <w:r>
        <w:rPr>
          <w:rFonts w:ascii="Arial" w:hAnsi="Arial" w:hint="cs"/>
          <w:noProof w:val="0"/>
          <w:rtl/>
        </w:rPr>
        <w:t>רצה שתלמד</w:t>
      </w:r>
      <w:r w:rsidR="00AD1C58">
        <w:rPr>
          <w:rFonts w:ascii="Arial" w:hAnsi="Arial" w:hint="cs"/>
          <w:noProof w:val="0"/>
          <w:rtl/>
        </w:rPr>
        <w:t>,</w:t>
      </w:r>
      <w:r>
        <w:rPr>
          <w:rFonts w:ascii="Arial" w:hAnsi="Arial" w:hint="cs"/>
          <w:noProof w:val="0"/>
          <w:rtl/>
        </w:rPr>
        <w:t xml:space="preserve"> אך ללא הצלחה .</w:t>
      </w:r>
    </w:p>
    <w:p w:rsidR="009739FB" w:rsidRDefault="009739FB" w:rsidP="009739FB">
      <w:pPr>
        <w:spacing w:line="360" w:lineRule="auto"/>
        <w:ind w:left="720"/>
        <w:jc w:val="both"/>
        <w:rPr>
          <w:rFonts w:ascii="Arial" w:hAnsi="Arial"/>
          <w:noProof w:val="0"/>
          <w:rtl/>
        </w:rPr>
      </w:pPr>
    </w:p>
    <w:p w:rsidR="009739FB" w:rsidRDefault="009739FB" w:rsidP="009739FB">
      <w:pPr>
        <w:spacing w:line="360" w:lineRule="auto"/>
        <w:ind w:left="720"/>
        <w:jc w:val="both"/>
        <w:rPr>
          <w:rFonts w:ascii="Arial" w:hAnsi="Arial"/>
          <w:b/>
          <w:bCs/>
          <w:noProof w:val="0"/>
          <w:rtl/>
        </w:rPr>
      </w:pPr>
      <w:r>
        <w:rPr>
          <w:rFonts w:ascii="Arial" w:hAnsi="Arial" w:hint="cs"/>
          <w:noProof w:val="0"/>
          <w:rtl/>
        </w:rPr>
        <w:t xml:space="preserve">מכל האמור עד כה בתסקיר עולה כי אין המבקשת 2 בשלה בעת הזאת לנישואי בוסר , האמור תחת הכותרת </w:t>
      </w:r>
      <w:r w:rsidR="000A0F85">
        <w:rPr>
          <w:rFonts w:ascii="Arial" w:hAnsi="Arial" w:hint="cs"/>
          <w:noProof w:val="0"/>
          <w:rtl/>
        </w:rPr>
        <w:t>"</w:t>
      </w:r>
      <w:r>
        <w:rPr>
          <w:rFonts w:ascii="Arial" w:hAnsi="Arial" w:hint="cs"/>
          <w:noProof w:val="0"/>
          <w:rtl/>
        </w:rPr>
        <w:t>סיכום והמלצות</w:t>
      </w:r>
      <w:r w:rsidR="000A0F85">
        <w:rPr>
          <w:rFonts w:ascii="Arial" w:hAnsi="Arial" w:hint="cs"/>
          <w:noProof w:val="0"/>
          <w:rtl/>
        </w:rPr>
        <w:t>"</w:t>
      </w:r>
      <w:r>
        <w:rPr>
          <w:rFonts w:ascii="Arial" w:hAnsi="Arial" w:hint="cs"/>
          <w:noProof w:val="0"/>
          <w:rtl/>
        </w:rPr>
        <w:t xml:space="preserve"> מחזק גישה זו </w:t>
      </w:r>
      <w:r w:rsidRPr="009739FB">
        <w:rPr>
          <w:rFonts w:ascii="Arial" w:hAnsi="Arial" w:hint="cs"/>
          <w:b/>
          <w:bCs/>
          <w:noProof w:val="0"/>
          <w:rtl/>
        </w:rPr>
        <w:t xml:space="preserve">:"...עולה תמונה מדאיגה של חוסר בגרות והבנה של </w:t>
      </w:r>
      <w:r w:rsidR="00B13871">
        <w:rPr>
          <w:rFonts w:ascii="Arial" w:hAnsi="Arial" w:hint="cs"/>
          <w:b/>
          <w:bCs/>
          <w:noProof w:val="0"/>
          <w:rtl/>
        </w:rPr>
        <w:t>פלונית</w:t>
      </w:r>
      <w:r w:rsidRPr="009739FB">
        <w:rPr>
          <w:rFonts w:ascii="Arial" w:hAnsi="Arial" w:hint="cs"/>
          <w:b/>
          <w:bCs/>
          <w:noProof w:val="0"/>
          <w:rtl/>
        </w:rPr>
        <w:t xml:space="preserve"> בנוגע לה</w:t>
      </w:r>
      <w:r>
        <w:rPr>
          <w:rFonts w:ascii="Arial" w:hAnsi="Arial" w:hint="cs"/>
          <w:b/>
          <w:bCs/>
          <w:noProof w:val="0"/>
          <w:rtl/>
        </w:rPr>
        <w:t>ח</w:t>
      </w:r>
      <w:r w:rsidRPr="009739FB">
        <w:rPr>
          <w:rFonts w:ascii="Arial" w:hAnsi="Arial" w:hint="cs"/>
          <w:b/>
          <w:bCs/>
          <w:noProof w:val="0"/>
          <w:rtl/>
        </w:rPr>
        <w:t>לטות כל כך כבדות משקל והרות גורל ,העובדה שהיא שלמה עם צעדים אלו ,ללא חששות ,תהיות או פחדים ,אמביוולנטיות</w:t>
      </w:r>
      <w:r>
        <w:rPr>
          <w:rFonts w:ascii="Arial" w:hAnsi="Arial" w:hint="cs"/>
          <w:b/>
          <w:bCs/>
          <w:noProof w:val="0"/>
          <w:rtl/>
        </w:rPr>
        <w:t xml:space="preserve"> </w:t>
      </w:r>
      <w:r w:rsidRPr="009739FB">
        <w:rPr>
          <w:rFonts w:ascii="Arial" w:hAnsi="Arial" w:hint="cs"/>
          <w:b/>
          <w:bCs/>
          <w:noProof w:val="0"/>
          <w:rtl/>
        </w:rPr>
        <w:t>יש בזה ככל הנראה להצביע על חוסר בשלות.</w:t>
      </w:r>
    </w:p>
    <w:p w:rsidR="009739FB" w:rsidRPr="009739FB" w:rsidRDefault="009739FB" w:rsidP="009739FB">
      <w:pPr>
        <w:spacing w:line="360" w:lineRule="auto"/>
        <w:ind w:left="720"/>
        <w:jc w:val="both"/>
        <w:rPr>
          <w:rFonts w:ascii="Arial" w:hAnsi="Arial"/>
          <w:noProof w:val="0"/>
          <w:rtl/>
        </w:rPr>
      </w:pPr>
    </w:p>
    <w:p w:rsidR="009739FB" w:rsidRDefault="009739FB" w:rsidP="009739FB">
      <w:pPr>
        <w:spacing w:line="360" w:lineRule="auto"/>
        <w:ind w:left="720"/>
        <w:jc w:val="both"/>
        <w:rPr>
          <w:rFonts w:ascii="Arial" w:hAnsi="Arial"/>
          <w:b/>
          <w:bCs/>
          <w:noProof w:val="0"/>
          <w:rtl/>
        </w:rPr>
      </w:pPr>
      <w:r w:rsidRPr="009739FB">
        <w:rPr>
          <w:rFonts w:ascii="Arial" w:hAnsi="Arial" w:hint="cs"/>
          <w:noProof w:val="0"/>
          <w:rtl/>
        </w:rPr>
        <w:t>בהמשך המסקנות העולות מן התסקיר</w:t>
      </w:r>
      <w:r>
        <w:rPr>
          <w:rFonts w:ascii="Arial" w:hAnsi="Arial" w:hint="cs"/>
          <w:b/>
          <w:bCs/>
          <w:noProof w:val="0"/>
          <w:rtl/>
        </w:rPr>
        <w:t xml:space="preserve"> </w:t>
      </w:r>
      <w:r w:rsidRPr="009739FB">
        <w:rPr>
          <w:rFonts w:ascii="Arial" w:hAnsi="Arial" w:hint="cs"/>
          <w:noProof w:val="0"/>
          <w:rtl/>
        </w:rPr>
        <w:t>נכתב</w:t>
      </w:r>
      <w:r>
        <w:rPr>
          <w:rFonts w:ascii="Arial" w:hAnsi="Arial" w:hint="cs"/>
          <w:b/>
          <w:bCs/>
          <w:noProof w:val="0"/>
          <w:rtl/>
        </w:rPr>
        <w:t>:</w:t>
      </w:r>
    </w:p>
    <w:p w:rsidR="009739FB" w:rsidRDefault="009739FB" w:rsidP="009739FB">
      <w:pPr>
        <w:spacing w:line="360" w:lineRule="auto"/>
        <w:ind w:left="720"/>
        <w:jc w:val="both"/>
        <w:rPr>
          <w:rFonts w:ascii="Arial" w:hAnsi="Arial"/>
          <w:b/>
          <w:bCs/>
          <w:noProof w:val="0"/>
          <w:rtl/>
        </w:rPr>
      </w:pPr>
    </w:p>
    <w:p w:rsidR="009739FB" w:rsidRDefault="009739FB" w:rsidP="009739FB">
      <w:pPr>
        <w:spacing w:line="360" w:lineRule="auto"/>
        <w:ind w:left="1440"/>
        <w:jc w:val="both"/>
        <w:rPr>
          <w:rFonts w:ascii="Arial" w:hAnsi="Arial"/>
          <w:noProof w:val="0"/>
          <w:rtl/>
        </w:rPr>
      </w:pPr>
      <w:r>
        <w:rPr>
          <w:rFonts w:ascii="Arial" w:hAnsi="Arial" w:hint="cs"/>
          <w:b/>
          <w:bCs/>
          <w:noProof w:val="0"/>
          <w:rtl/>
        </w:rPr>
        <w:t xml:space="preserve">"בשיחה עם </w:t>
      </w:r>
      <w:r w:rsidR="00B13871">
        <w:rPr>
          <w:rFonts w:ascii="Arial" w:hAnsi="Arial" w:hint="cs"/>
          <w:b/>
          <w:bCs/>
          <w:noProof w:val="0"/>
          <w:rtl/>
        </w:rPr>
        <w:t>פלונית</w:t>
      </w:r>
      <w:r>
        <w:rPr>
          <w:rFonts w:ascii="Arial" w:hAnsi="Arial" w:hint="cs"/>
          <w:b/>
          <w:bCs/>
          <w:noProof w:val="0"/>
          <w:rtl/>
        </w:rPr>
        <w:t xml:space="preserve"> בעיקר התרשמנו מאפקט רגשי שטוח </w:t>
      </w:r>
      <w:r w:rsidR="00AD1C58">
        <w:rPr>
          <w:rFonts w:ascii="Arial" w:hAnsi="Arial" w:hint="cs"/>
          <w:b/>
          <w:bCs/>
          <w:noProof w:val="0"/>
          <w:rtl/>
        </w:rPr>
        <w:t>כ</w:t>
      </w:r>
      <w:r>
        <w:rPr>
          <w:rFonts w:ascii="Arial" w:hAnsi="Arial" w:hint="cs"/>
          <w:b/>
          <w:bCs/>
          <w:noProof w:val="0"/>
          <w:rtl/>
        </w:rPr>
        <w:t>אילו מנותקת מהסיטואציה המורכבת בה היא נמצאת"</w:t>
      </w:r>
      <w:r>
        <w:rPr>
          <w:rFonts w:ascii="Arial" w:hAnsi="Arial"/>
          <w:noProof w:val="0"/>
          <w:rtl/>
        </w:rPr>
        <w:tab/>
      </w:r>
      <w:r>
        <w:rPr>
          <w:rFonts w:ascii="Arial" w:hAnsi="Arial" w:hint="cs"/>
          <w:noProof w:val="0"/>
          <w:rtl/>
        </w:rPr>
        <w:t>.</w:t>
      </w:r>
    </w:p>
    <w:p w:rsidR="009739FB" w:rsidRDefault="009739FB" w:rsidP="009739FB">
      <w:pPr>
        <w:spacing w:line="360" w:lineRule="auto"/>
        <w:ind w:left="1440"/>
        <w:jc w:val="both"/>
        <w:rPr>
          <w:rFonts w:ascii="Arial" w:hAnsi="Arial"/>
          <w:noProof w:val="0"/>
          <w:rtl/>
        </w:rPr>
      </w:pPr>
    </w:p>
    <w:p w:rsidR="009739FB" w:rsidRDefault="009739FB" w:rsidP="009739FB">
      <w:pPr>
        <w:spacing w:line="360" w:lineRule="auto"/>
        <w:ind w:left="1440"/>
        <w:jc w:val="both"/>
        <w:rPr>
          <w:rFonts w:ascii="Arial" w:hAnsi="Arial"/>
          <w:noProof w:val="0"/>
          <w:rtl/>
        </w:rPr>
      </w:pPr>
      <w:r>
        <w:rPr>
          <w:rFonts w:ascii="Arial" w:hAnsi="Arial" w:hint="cs"/>
          <w:noProof w:val="0"/>
          <w:rtl/>
        </w:rPr>
        <w:t>באבחון אישיותה בתסקיר של המבקשת 2 מצויין</w:t>
      </w:r>
      <w:r w:rsidRPr="009739FB">
        <w:rPr>
          <w:rFonts w:ascii="Arial" w:hAnsi="Arial" w:hint="cs"/>
          <w:b/>
          <w:bCs/>
          <w:noProof w:val="0"/>
          <w:rtl/>
        </w:rPr>
        <w:t>:"...קושי להתמודד עם מסגרות ,סמכות ,אחריות ,לא מוכנה לקבל טיפול ולהיעזר בטיפול</w:t>
      </w:r>
      <w:r>
        <w:rPr>
          <w:rFonts w:ascii="Arial" w:hAnsi="Arial" w:hint="cs"/>
          <w:noProof w:val="0"/>
          <w:rtl/>
        </w:rPr>
        <w:t>".</w:t>
      </w:r>
    </w:p>
    <w:p w:rsidR="009739FB" w:rsidRDefault="009739FB" w:rsidP="009739FB">
      <w:pPr>
        <w:spacing w:line="360" w:lineRule="auto"/>
        <w:ind w:left="1440"/>
        <w:jc w:val="both"/>
        <w:rPr>
          <w:rFonts w:ascii="Arial" w:hAnsi="Arial"/>
          <w:noProof w:val="0"/>
          <w:rtl/>
        </w:rPr>
      </w:pPr>
    </w:p>
    <w:p w:rsidR="009739FB" w:rsidRDefault="009739FB" w:rsidP="009739FB">
      <w:pPr>
        <w:spacing w:line="360" w:lineRule="auto"/>
        <w:ind w:left="1440"/>
        <w:jc w:val="both"/>
        <w:rPr>
          <w:rFonts w:ascii="Arial" w:hAnsi="Arial"/>
          <w:noProof w:val="0"/>
          <w:rtl/>
        </w:rPr>
      </w:pPr>
      <w:r>
        <w:rPr>
          <w:rFonts w:ascii="Arial" w:hAnsi="Arial" w:hint="cs"/>
          <w:noProof w:val="0"/>
          <w:rtl/>
        </w:rPr>
        <w:t>להשלמת התמונה הוסיף התסקיר וציין כי ככל הנראה קיים קושי של עמידה בלחצים וקשיים במערכות יחסים.</w:t>
      </w:r>
    </w:p>
    <w:p w:rsidR="009739FB" w:rsidRDefault="009739FB" w:rsidP="009739FB">
      <w:pPr>
        <w:spacing w:line="360" w:lineRule="auto"/>
        <w:ind w:left="1440"/>
        <w:jc w:val="both"/>
        <w:rPr>
          <w:rFonts w:ascii="Arial" w:hAnsi="Arial"/>
          <w:noProof w:val="0"/>
          <w:rtl/>
        </w:rPr>
      </w:pPr>
    </w:p>
    <w:p w:rsidR="009739FB" w:rsidRDefault="009739FB" w:rsidP="009739FB">
      <w:pPr>
        <w:spacing w:line="360" w:lineRule="auto"/>
        <w:ind w:left="1440"/>
        <w:jc w:val="both"/>
        <w:rPr>
          <w:rFonts w:ascii="Arial" w:hAnsi="Arial"/>
          <w:noProof w:val="0"/>
          <w:rtl/>
        </w:rPr>
      </w:pPr>
      <w:r>
        <w:rPr>
          <w:rFonts w:ascii="Arial" w:hAnsi="Arial" w:hint="cs"/>
          <w:noProof w:val="0"/>
          <w:rtl/>
        </w:rPr>
        <w:lastRenderedPageBreak/>
        <w:t>ולבסוף:</w:t>
      </w:r>
    </w:p>
    <w:p w:rsidR="009739FB" w:rsidRDefault="009739FB" w:rsidP="009739FB">
      <w:pPr>
        <w:spacing w:line="360" w:lineRule="auto"/>
        <w:ind w:left="1440"/>
        <w:jc w:val="both"/>
        <w:rPr>
          <w:rFonts w:ascii="Arial" w:hAnsi="Arial"/>
          <w:noProof w:val="0"/>
          <w:rtl/>
        </w:rPr>
      </w:pPr>
      <w:r>
        <w:rPr>
          <w:rFonts w:ascii="Arial" w:hAnsi="Arial" w:hint="cs"/>
          <w:b/>
          <w:bCs/>
          <w:noProof w:val="0"/>
          <w:rtl/>
        </w:rPr>
        <w:t>"</w:t>
      </w:r>
      <w:r w:rsidRPr="009739FB">
        <w:rPr>
          <w:rFonts w:ascii="Arial" w:hAnsi="Arial" w:hint="cs"/>
          <w:b/>
          <w:bCs/>
          <w:noProof w:val="0"/>
          <w:rtl/>
        </w:rPr>
        <w:t xml:space="preserve">נראה כי </w:t>
      </w:r>
      <w:r w:rsidR="00B13871">
        <w:rPr>
          <w:rFonts w:ascii="Arial" w:hAnsi="Arial" w:hint="cs"/>
          <w:b/>
          <w:bCs/>
          <w:noProof w:val="0"/>
          <w:rtl/>
        </w:rPr>
        <w:t>פלונית</w:t>
      </w:r>
      <w:r w:rsidRPr="009739FB">
        <w:rPr>
          <w:rFonts w:ascii="Arial" w:hAnsi="Arial" w:hint="cs"/>
          <w:b/>
          <w:bCs/>
          <w:noProof w:val="0"/>
          <w:rtl/>
        </w:rPr>
        <w:t xml:space="preserve"> "תלושה" לל</w:t>
      </w:r>
      <w:r w:rsidR="00AD1C58">
        <w:rPr>
          <w:rFonts w:ascii="Arial" w:hAnsi="Arial" w:hint="cs"/>
          <w:b/>
          <w:bCs/>
          <w:noProof w:val="0"/>
          <w:rtl/>
        </w:rPr>
        <w:t>א עורף משפחתי תומך חזק ויציב ,א</w:t>
      </w:r>
      <w:r w:rsidRPr="009739FB">
        <w:rPr>
          <w:rFonts w:ascii="Arial" w:hAnsi="Arial" w:hint="cs"/>
          <w:b/>
          <w:bCs/>
          <w:noProof w:val="0"/>
          <w:rtl/>
        </w:rPr>
        <w:t xml:space="preserve">מה שקרובה אליה פיזית אינה קרובה אליה רגשית בתחושותיה של </w:t>
      </w:r>
      <w:r w:rsidR="00B13871">
        <w:rPr>
          <w:rFonts w:ascii="Arial" w:hAnsi="Arial" w:hint="cs"/>
          <w:b/>
          <w:bCs/>
          <w:noProof w:val="0"/>
          <w:rtl/>
        </w:rPr>
        <w:t>פלונית</w:t>
      </w:r>
      <w:r w:rsidRPr="009739FB">
        <w:rPr>
          <w:rFonts w:ascii="Arial" w:hAnsi="Arial" w:hint="cs"/>
          <w:b/>
          <w:bCs/>
          <w:noProof w:val="0"/>
          <w:rtl/>
        </w:rPr>
        <w:t>,</w:t>
      </w:r>
      <w:r w:rsidR="00AD1C58">
        <w:rPr>
          <w:rFonts w:ascii="Arial" w:hAnsi="Arial" w:hint="cs"/>
          <w:b/>
          <w:bCs/>
          <w:noProof w:val="0"/>
          <w:rtl/>
        </w:rPr>
        <w:t xml:space="preserve"> אב שרחוק ממנה פיזית ,תו</w:t>
      </w:r>
      <w:r w:rsidRPr="009739FB">
        <w:rPr>
          <w:rFonts w:ascii="Arial" w:hAnsi="Arial" w:hint="cs"/>
          <w:b/>
          <w:bCs/>
          <w:noProof w:val="0"/>
          <w:rtl/>
        </w:rPr>
        <w:t>מך בה מרחוק בצעדיה רק לא לאבד את הקשר עמה</w:t>
      </w:r>
      <w:r>
        <w:rPr>
          <w:rFonts w:ascii="Arial" w:hAnsi="Arial" w:hint="cs"/>
          <w:noProof w:val="0"/>
          <w:rtl/>
        </w:rPr>
        <w:t>".</w:t>
      </w:r>
    </w:p>
    <w:p w:rsidR="009739FB" w:rsidRPr="009739FB" w:rsidRDefault="009739FB" w:rsidP="009739FB">
      <w:pPr>
        <w:spacing w:line="360" w:lineRule="auto"/>
        <w:ind w:left="1440"/>
        <w:jc w:val="both"/>
        <w:rPr>
          <w:rFonts w:ascii="Arial" w:hAnsi="Arial"/>
          <w:b/>
          <w:bCs/>
          <w:noProof w:val="0"/>
          <w:u w:val="single"/>
          <w:rtl/>
        </w:rPr>
      </w:pPr>
    </w:p>
    <w:p w:rsidR="009739FB" w:rsidRDefault="009739FB" w:rsidP="009739FB">
      <w:pPr>
        <w:spacing w:line="360" w:lineRule="auto"/>
        <w:ind w:left="1440"/>
        <w:jc w:val="both"/>
        <w:rPr>
          <w:rFonts w:ascii="Arial" w:hAnsi="Arial"/>
          <w:noProof w:val="0"/>
          <w:rtl/>
        </w:rPr>
      </w:pPr>
      <w:r>
        <w:rPr>
          <w:rFonts w:ascii="Arial" w:hAnsi="Arial" w:hint="cs"/>
          <w:noProof w:val="0"/>
          <w:rtl/>
        </w:rPr>
        <w:t>ההתרשמות של בית המשפט מהמבקשת כי היא מכונסת בעצמה ,דיברה בקול שקט תלותית מאד בעיקר באביה .</w:t>
      </w:r>
    </w:p>
    <w:p w:rsidR="009739FB" w:rsidRPr="009739FB" w:rsidRDefault="009739FB" w:rsidP="009739FB">
      <w:pPr>
        <w:spacing w:line="360" w:lineRule="auto"/>
        <w:ind w:left="1440"/>
        <w:jc w:val="both"/>
        <w:rPr>
          <w:rFonts w:ascii="Arial" w:hAnsi="Arial"/>
          <w:b/>
          <w:bCs/>
          <w:noProof w:val="0"/>
          <w:u w:val="single"/>
          <w:rtl/>
        </w:rPr>
      </w:pPr>
    </w:p>
    <w:p w:rsidR="009739FB" w:rsidRDefault="009739FB" w:rsidP="009739FB">
      <w:pPr>
        <w:spacing w:line="360" w:lineRule="auto"/>
        <w:ind w:left="1440"/>
        <w:jc w:val="both"/>
        <w:rPr>
          <w:rFonts w:ascii="Arial" w:hAnsi="Arial"/>
          <w:b/>
          <w:bCs/>
          <w:noProof w:val="0"/>
          <w:u w:val="single"/>
          <w:rtl/>
        </w:rPr>
      </w:pPr>
      <w:r w:rsidRPr="009739FB">
        <w:rPr>
          <w:rFonts w:ascii="Arial" w:hAnsi="Arial" w:hint="cs"/>
          <w:b/>
          <w:bCs/>
          <w:noProof w:val="0"/>
          <w:u w:val="single"/>
          <w:rtl/>
        </w:rPr>
        <w:t>המשיב 1</w:t>
      </w:r>
    </w:p>
    <w:p w:rsidR="0076757B" w:rsidRDefault="0076757B" w:rsidP="009739FB">
      <w:pPr>
        <w:spacing w:line="360" w:lineRule="auto"/>
        <w:ind w:left="1440"/>
        <w:jc w:val="both"/>
        <w:rPr>
          <w:rFonts w:ascii="Arial" w:hAnsi="Arial"/>
          <w:b/>
          <w:bCs/>
          <w:noProof w:val="0"/>
          <w:u w:val="single"/>
          <w:rtl/>
        </w:rPr>
      </w:pPr>
    </w:p>
    <w:p w:rsidR="009739FB" w:rsidRDefault="000A0F85" w:rsidP="0076757B">
      <w:pPr>
        <w:spacing w:line="360" w:lineRule="auto"/>
        <w:ind w:left="1440"/>
        <w:jc w:val="both"/>
        <w:rPr>
          <w:rFonts w:ascii="Arial" w:hAnsi="Arial"/>
          <w:noProof w:val="0"/>
          <w:rtl/>
        </w:rPr>
      </w:pPr>
      <w:r>
        <w:rPr>
          <w:rFonts w:ascii="Arial" w:hAnsi="Arial" w:hint="cs"/>
          <w:b/>
          <w:bCs/>
          <w:noProof w:val="0"/>
          <w:u w:val="single"/>
          <w:rtl/>
        </w:rPr>
        <w:t>13</w:t>
      </w:r>
      <w:r w:rsidR="009739FB">
        <w:rPr>
          <w:rFonts w:ascii="Arial" w:hAnsi="Arial" w:hint="cs"/>
          <w:b/>
          <w:bCs/>
          <w:noProof w:val="0"/>
          <w:u w:val="single"/>
          <w:rtl/>
        </w:rPr>
        <w:t>.</w:t>
      </w:r>
      <w:r w:rsidR="009739FB">
        <w:rPr>
          <w:rFonts w:ascii="Arial" w:hAnsi="Arial" w:hint="cs"/>
          <w:noProof w:val="0"/>
          <w:rtl/>
        </w:rPr>
        <w:t xml:space="preserve">לתמונה העולה מהתסקיר נבקש להוסיף את התרשמות העוס"ית לס"ד, </w:t>
      </w:r>
      <w:r w:rsidR="0076757B">
        <w:rPr>
          <w:rFonts w:ascii="Arial" w:hAnsi="Arial" w:hint="cs"/>
          <w:noProof w:val="0"/>
          <w:rtl/>
        </w:rPr>
        <w:t>מ</w:t>
      </w:r>
      <w:r w:rsidR="009739FB">
        <w:rPr>
          <w:rFonts w:ascii="Arial" w:hAnsi="Arial" w:hint="cs"/>
          <w:noProof w:val="0"/>
          <w:rtl/>
        </w:rPr>
        <w:t>המשיב 1 כי</w:t>
      </w:r>
      <w:r w:rsidR="0076757B">
        <w:rPr>
          <w:rFonts w:ascii="Arial" w:hAnsi="Arial" w:hint="cs"/>
          <w:noProof w:val="0"/>
          <w:rtl/>
        </w:rPr>
        <w:t xml:space="preserve"> </w:t>
      </w:r>
      <w:r w:rsidR="009739FB">
        <w:rPr>
          <w:rFonts w:ascii="Arial" w:hAnsi="Arial" w:hint="cs"/>
          <w:noProof w:val="0"/>
          <w:rtl/>
        </w:rPr>
        <w:t>סיים 12 שנות לימוד, ללא בגרות, לא שירת בצבא בגין אי התאמה ,לדבריו היה מעורב בקטטה עם ערבי,</w:t>
      </w:r>
      <w:r w:rsidR="0076757B">
        <w:rPr>
          <w:rFonts w:ascii="Arial" w:hAnsi="Arial" w:hint="cs"/>
          <w:noProof w:val="0"/>
          <w:rtl/>
        </w:rPr>
        <w:t xml:space="preserve">- </w:t>
      </w:r>
      <w:r w:rsidR="009739FB">
        <w:rPr>
          <w:rFonts w:ascii="Arial" w:hAnsi="Arial" w:hint="cs"/>
          <w:noProof w:val="0"/>
          <w:rtl/>
        </w:rPr>
        <w:t>ה</w:t>
      </w:r>
      <w:r w:rsidR="0076757B">
        <w:rPr>
          <w:rFonts w:ascii="Arial" w:hAnsi="Arial" w:hint="cs"/>
          <w:noProof w:val="0"/>
          <w:rtl/>
        </w:rPr>
        <w:t>י</w:t>
      </w:r>
      <w:r w:rsidR="009739FB">
        <w:rPr>
          <w:rFonts w:ascii="Arial" w:hAnsi="Arial" w:hint="cs"/>
          <w:noProof w:val="0"/>
          <w:rtl/>
        </w:rPr>
        <w:t>ה עצור שבוע,</w:t>
      </w:r>
      <w:r w:rsidR="0076757B">
        <w:rPr>
          <w:rFonts w:ascii="Arial" w:hAnsi="Arial" w:hint="cs"/>
          <w:noProof w:val="0"/>
          <w:rtl/>
        </w:rPr>
        <w:t xml:space="preserve"> </w:t>
      </w:r>
      <w:r w:rsidR="009739FB">
        <w:rPr>
          <w:rFonts w:ascii="Arial" w:hAnsi="Arial" w:hint="cs"/>
          <w:noProof w:val="0"/>
          <w:rtl/>
        </w:rPr>
        <w:t>השמיע עמדות קיצוניות בנוגע לערבים ולכן לא גוייס לשירות סדיר.</w:t>
      </w:r>
    </w:p>
    <w:p w:rsidR="0076757B" w:rsidRDefault="0076757B" w:rsidP="0076757B">
      <w:pPr>
        <w:spacing w:line="360" w:lineRule="auto"/>
        <w:ind w:left="1440"/>
        <w:jc w:val="both"/>
        <w:rPr>
          <w:rFonts w:ascii="Arial" w:hAnsi="Arial"/>
          <w:noProof w:val="0"/>
          <w:rtl/>
        </w:rPr>
      </w:pPr>
    </w:p>
    <w:p w:rsidR="009739FB" w:rsidRDefault="0076757B" w:rsidP="0076757B">
      <w:pPr>
        <w:spacing w:line="360" w:lineRule="auto"/>
        <w:ind w:left="1440"/>
        <w:jc w:val="both"/>
        <w:rPr>
          <w:rFonts w:ascii="Arial" w:hAnsi="Arial"/>
          <w:noProof w:val="0"/>
          <w:rtl/>
        </w:rPr>
      </w:pPr>
      <w:r>
        <w:rPr>
          <w:rFonts w:ascii="Arial" w:hAnsi="Arial" w:hint="cs"/>
          <w:noProof w:val="0"/>
          <w:rtl/>
        </w:rPr>
        <w:t>מ</w:t>
      </w:r>
      <w:r w:rsidR="009739FB">
        <w:rPr>
          <w:rFonts w:ascii="Arial" w:hAnsi="Arial" w:hint="cs"/>
          <w:noProof w:val="0"/>
          <w:rtl/>
        </w:rPr>
        <w:t xml:space="preserve">התסקיר </w:t>
      </w:r>
      <w:r>
        <w:rPr>
          <w:rFonts w:ascii="Arial" w:hAnsi="Arial" w:hint="cs"/>
          <w:noProof w:val="0"/>
          <w:rtl/>
        </w:rPr>
        <w:t xml:space="preserve">עולה </w:t>
      </w:r>
      <w:r w:rsidR="009739FB">
        <w:rPr>
          <w:rFonts w:ascii="Arial" w:hAnsi="Arial" w:hint="cs"/>
          <w:noProof w:val="0"/>
          <w:rtl/>
        </w:rPr>
        <w:t>כי עישן סמים קלים לפני שלוש שנים והפסיק ,עלתה אלימות והתלהמות מצ</w:t>
      </w:r>
      <w:r>
        <w:rPr>
          <w:rFonts w:ascii="Arial" w:hAnsi="Arial" w:hint="cs"/>
          <w:noProof w:val="0"/>
          <w:rtl/>
        </w:rPr>
        <w:t>י</w:t>
      </w:r>
      <w:r w:rsidR="009739FB">
        <w:rPr>
          <w:rFonts w:ascii="Arial" w:hAnsi="Arial" w:hint="cs"/>
          <w:noProof w:val="0"/>
          <w:rtl/>
        </w:rPr>
        <w:t>דו עם גורמי טיפול שניסו לטפל</w:t>
      </w:r>
      <w:r>
        <w:rPr>
          <w:rFonts w:ascii="Arial" w:hAnsi="Arial" w:hint="cs"/>
          <w:noProof w:val="0"/>
          <w:rtl/>
        </w:rPr>
        <w:t xml:space="preserve"> ב</w:t>
      </w:r>
      <w:r w:rsidR="00B13871">
        <w:rPr>
          <w:rFonts w:ascii="Arial" w:hAnsi="Arial" w:hint="cs"/>
          <w:noProof w:val="0"/>
          <w:rtl/>
        </w:rPr>
        <w:t>פלונית</w:t>
      </w:r>
      <w:r w:rsidR="009739FB">
        <w:rPr>
          <w:rFonts w:ascii="Arial" w:hAnsi="Arial" w:hint="cs"/>
          <w:noProof w:val="0"/>
          <w:rtl/>
        </w:rPr>
        <w:t xml:space="preserve"> ,מעין שליטה במערכת היחסים בינו </w:t>
      </w:r>
      <w:r>
        <w:rPr>
          <w:rFonts w:ascii="Arial" w:hAnsi="Arial" w:hint="cs"/>
          <w:noProof w:val="0"/>
          <w:rtl/>
        </w:rPr>
        <w:t>לבינה.</w:t>
      </w:r>
    </w:p>
    <w:p w:rsidR="0076757B" w:rsidRDefault="0076757B" w:rsidP="0076757B">
      <w:pPr>
        <w:spacing w:line="360" w:lineRule="auto"/>
        <w:ind w:left="1440"/>
        <w:jc w:val="both"/>
        <w:rPr>
          <w:rFonts w:ascii="Arial" w:hAnsi="Arial"/>
          <w:noProof w:val="0"/>
          <w:rtl/>
        </w:rPr>
      </w:pPr>
    </w:p>
    <w:p w:rsidR="000A0F85" w:rsidRDefault="000A0F85" w:rsidP="0076757B">
      <w:pPr>
        <w:spacing w:line="360" w:lineRule="auto"/>
        <w:ind w:left="1440"/>
        <w:jc w:val="both"/>
        <w:rPr>
          <w:rFonts w:ascii="Arial" w:hAnsi="Arial"/>
          <w:noProof w:val="0"/>
          <w:rtl/>
        </w:rPr>
      </w:pPr>
    </w:p>
    <w:p w:rsidR="0076757B" w:rsidRDefault="0076757B" w:rsidP="0076757B">
      <w:pPr>
        <w:spacing w:line="360" w:lineRule="auto"/>
        <w:ind w:left="1440"/>
        <w:jc w:val="both"/>
        <w:rPr>
          <w:rFonts w:ascii="Arial" w:hAnsi="Arial"/>
          <w:b/>
          <w:bCs/>
          <w:noProof w:val="0"/>
          <w:u w:val="single"/>
          <w:rtl/>
        </w:rPr>
      </w:pPr>
      <w:r w:rsidRPr="0076757B">
        <w:rPr>
          <w:rFonts w:ascii="Arial" w:hAnsi="Arial" w:hint="cs"/>
          <w:b/>
          <w:bCs/>
          <w:noProof w:val="0"/>
          <w:u w:val="single"/>
          <w:rtl/>
        </w:rPr>
        <w:lastRenderedPageBreak/>
        <w:t>הנזק הכספי</w:t>
      </w:r>
    </w:p>
    <w:p w:rsidR="0076757B" w:rsidRDefault="0076757B" w:rsidP="0076757B">
      <w:pPr>
        <w:spacing w:line="360" w:lineRule="auto"/>
        <w:ind w:left="1440"/>
        <w:jc w:val="both"/>
        <w:rPr>
          <w:rFonts w:ascii="Arial" w:hAnsi="Arial"/>
          <w:b/>
          <w:bCs/>
          <w:noProof w:val="0"/>
          <w:u w:val="single"/>
          <w:rtl/>
        </w:rPr>
      </w:pPr>
    </w:p>
    <w:p w:rsidR="0076757B" w:rsidRDefault="0076757B" w:rsidP="000A0F85">
      <w:pPr>
        <w:spacing w:line="360" w:lineRule="auto"/>
        <w:ind w:left="1440"/>
        <w:jc w:val="both"/>
        <w:rPr>
          <w:rFonts w:ascii="Arial" w:hAnsi="Arial"/>
          <w:noProof w:val="0"/>
          <w:rtl/>
        </w:rPr>
      </w:pPr>
      <w:r w:rsidRPr="0076757B">
        <w:rPr>
          <w:rFonts w:ascii="Arial" w:hAnsi="Arial" w:hint="cs"/>
          <w:noProof w:val="0"/>
          <w:rtl/>
        </w:rPr>
        <w:t>1</w:t>
      </w:r>
      <w:r w:rsidR="000A0F85">
        <w:rPr>
          <w:rFonts w:ascii="Arial" w:hAnsi="Arial" w:hint="cs"/>
          <w:noProof w:val="0"/>
          <w:rtl/>
        </w:rPr>
        <w:t>4</w:t>
      </w:r>
      <w:r w:rsidRPr="0076757B">
        <w:rPr>
          <w:rFonts w:ascii="Arial" w:hAnsi="Arial" w:hint="cs"/>
          <w:noProof w:val="0"/>
          <w:rtl/>
        </w:rPr>
        <w:t>. בין שאר הטענות שהועלו בפני בית המשפט ה</w:t>
      </w:r>
      <w:r>
        <w:rPr>
          <w:rFonts w:ascii="Arial" w:hAnsi="Arial" w:hint="cs"/>
          <w:noProof w:val="0"/>
          <w:rtl/>
        </w:rPr>
        <w:t>י</w:t>
      </w:r>
      <w:r w:rsidRPr="0076757B">
        <w:rPr>
          <w:rFonts w:ascii="Arial" w:hAnsi="Arial" w:hint="cs"/>
          <w:noProof w:val="0"/>
          <w:rtl/>
        </w:rPr>
        <w:t>יתה העובדה כי אי מתן ההיתר יגר</w:t>
      </w:r>
      <w:r w:rsidR="00AD1C58">
        <w:rPr>
          <w:rFonts w:ascii="Arial" w:hAnsi="Arial" w:hint="cs"/>
          <w:noProof w:val="0"/>
          <w:rtl/>
        </w:rPr>
        <w:t>ו</w:t>
      </w:r>
      <w:r>
        <w:rPr>
          <w:rFonts w:ascii="Arial" w:hAnsi="Arial" w:hint="cs"/>
          <w:noProof w:val="0"/>
          <w:rtl/>
        </w:rPr>
        <w:t xml:space="preserve">ם </w:t>
      </w:r>
      <w:r w:rsidRPr="0076757B">
        <w:rPr>
          <w:rFonts w:ascii="Arial" w:hAnsi="Arial" w:hint="cs"/>
          <w:noProof w:val="0"/>
          <w:rtl/>
        </w:rPr>
        <w:t xml:space="preserve">נזק כספי כבד </w:t>
      </w:r>
      <w:r>
        <w:rPr>
          <w:rFonts w:ascii="Arial" w:hAnsi="Arial" w:hint="cs"/>
          <w:noProof w:val="0"/>
          <w:rtl/>
        </w:rPr>
        <w:t>לצדדים</w:t>
      </w:r>
      <w:r w:rsidRPr="0076757B">
        <w:rPr>
          <w:rFonts w:ascii="Arial" w:hAnsi="Arial" w:hint="cs"/>
          <w:noProof w:val="0"/>
          <w:rtl/>
        </w:rPr>
        <w:t>.</w:t>
      </w:r>
      <w:r w:rsidR="00AD1C58">
        <w:rPr>
          <w:rFonts w:ascii="Arial" w:hAnsi="Arial" w:hint="cs"/>
          <w:noProof w:val="0"/>
          <w:rtl/>
        </w:rPr>
        <w:t xml:space="preserve"> </w:t>
      </w:r>
      <w:r w:rsidRPr="0076757B">
        <w:rPr>
          <w:rFonts w:ascii="Arial" w:hAnsi="Arial" w:hint="cs"/>
          <w:noProof w:val="0"/>
          <w:rtl/>
        </w:rPr>
        <w:t>בעניין זה נבקש להפנות להנחיות היוהמ"ש מס' 4.1113 שעניינה מד</w:t>
      </w:r>
      <w:r w:rsidR="00AD1C58">
        <w:rPr>
          <w:rFonts w:ascii="Arial" w:hAnsi="Arial" w:hint="cs"/>
          <w:noProof w:val="0"/>
          <w:rtl/>
        </w:rPr>
        <w:t>י</w:t>
      </w:r>
      <w:r w:rsidRPr="0076757B">
        <w:rPr>
          <w:rFonts w:ascii="Arial" w:hAnsi="Arial" w:hint="cs"/>
          <w:noProof w:val="0"/>
          <w:rtl/>
        </w:rPr>
        <w:t>ניות היוהמ"ש</w:t>
      </w:r>
      <w:r w:rsidR="000A0F85">
        <w:rPr>
          <w:rFonts w:ascii="Arial" w:hAnsi="Arial" w:hint="cs"/>
          <w:noProof w:val="0"/>
          <w:rtl/>
        </w:rPr>
        <w:t xml:space="preserve"> </w:t>
      </w:r>
      <w:r w:rsidRPr="0076757B">
        <w:rPr>
          <w:rFonts w:ascii="Arial" w:hAnsi="Arial" w:hint="cs"/>
          <w:noProof w:val="0"/>
          <w:rtl/>
        </w:rPr>
        <w:t>לגבי בקשות להיתר נישואי קטינים (הנחיה 16 ):</w:t>
      </w:r>
    </w:p>
    <w:p w:rsidR="0076757B" w:rsidRPr="0076757B" w:rsidRDefault="0076757B" w:rsidP="0076757B">
      <w:pPr>
        <w:spacing w:line="360" w:lineRule="auto"/>
        <w:ind w:left="1440"/>
        <w:jc w:val="both"/>
        <w:rPr>
          <w:rFonts w:ascii="Arial" w:hAnsi="Arial"/>
          <w:noProof w:val="0"/>
          <w:rtl/>
        </w:rPr>
      </w:pPr>
    </w:p>
    <w:p w:rsidR="0076757B" w:rsidRDefault="0076757B" w:rsidP="0076757B">
      <w:pPr>
        <w:spacing w:line="360" w:lineRule="auto"/>
        <w:ind w:left="1440"/>
        <w:jc w:val="both"/>
        <w:rPr>
          <w:rFonts w:ascii="Arial" w:hAnsi="Arial"/>
          <w:b/>
          <w:bCs/>
          <w:noProof w:val="0"/>
          <w:u w:val="single"/>
          <w:rtl/>
        </w:rPr>
      </w:pPr>
      <w:r>
        <w:rPr>
          <w:rFonts w:ascii="Arial" w:hAnsi="Arial" w:hint="cs"/>
          <w:b/>
          <w:bCs/>
          <w:noProof w:val="0"/>
          <w:u w:val="single"/>
          <w:rtl/>
        </w:rPr>
        <w:t>"נסיבות שבכלל לא יחשבו כנסיבות מיוחדות המספיקות על פי החוק:</w:t>
      </w:r>
    </w:p>
    <w:p w:rsidR="0076757B" w:rsidRDefault="0076757B" w:rsidP="0076757B">
      <w:pPr>
        <w:spacing w:line="360" w:lineRule="auto"/>
        <w:ind w:left="1440"/>
        <w:jc w:val="both"/>
        <w:rPr>
          <w:rFonts w:ascii="Arial" w:hAnsi="Arial"/>
          <w:b/>
          <w:bCs/>
          <w:noProof w:val="0"/>
          <w:u w:val="single"/>
          <w:rtl/>
        </w:rPr>
      </w:pPr>
      <w:r>
        <w:rPr>
          <w:rFonts w:ascii="Arial" w:hAnsi="Arial" w:hint="cs"/>
          <w:b/>
          <w:bCs/>
          <w:noProof w:val="0"/>
          <w:u w:val="single"/>
          <w:rtl/>
        </w:rPr>
        <w:t>(ה)הכנות לנישואין ,ובכלל זה ההוצאה הכספית הכרוכה בהכנות אלו".</w:t>
      </w:r>
    </w:p>
    <w:p w:rsidR="0076757B" w:rsidRDefault="0076757B" w:rsidP="0076757B">
      <w:pPr>
        <w:spacing w:line="360" w:lineRule="auto"/>
        <w:ind w:left="1440"/>
        <w:jc w:val="both"/>
        <w:rPr>
          <w:rFonts w:ascii="Arial" w:hAnsi="Arial"/>
          <w:b/>
          <w:bCs/>
          <w:noProof w:val="0"/>
          <w:u w:val="single"/>
          <w:rtl/>
        </w:rPr>
      </w:pPr>
    </w:p>
    <w:p w:rsidR="0076757B" w:rsidRDefault="0076757B" w:rsidP="00AD1C58">
      <w:pPr>
        <w:spacing w:line="360" w:lineRule="auto"/>
        <w:ind w:left="1440"/>
        <w:jc w:val="both"/>
        <w:rPr>
          <w:rFonts w:ascii="Arial" w:hAnsi="Arial"/>
          <w:noProof w:val="0"/>
          <w:rtl/>
        </w:rPr>
      </w:pPr>
      <w:r w:rsidRPr="0076757B">
        <w:rPr>
          <w:rFonts w:ascii="Arial" w:hAnsi="Arial" w:hint="cs"/>
          <w:noProof w:val="0"/>
          <w:rtl/>
        </w:rPr>
        <w:t>יתירה מזו יש להפחית באופן משמעותי מנ</w:t>
      </w:r>
      <w:r w:rsidR="00AD1C58">
        <w:rPr>
          <w:rFonts w:ascii="Arial" w:hAnsi="Arial" w:hint="cs"/>
          <w:noProof w:val="0"/>
          <w:rtl/>
        </w:rPr>
        <w:t>ס</w:t>
      </w:r>
      <w:r w:rsidRPr="0076757B">
        <w:rPr>
          <w:rFonts w:ascii="Arial" w:hAnsi="Arial" w:hint="cs"/>
          <w:noProof w:val="0"/>
          <w:rtl/>
        </w:rPr>
        <w:t>יבה זו שכן המשיב 1 בעדותו ציין:</w:t>
      </w:r>
    </w:p>
    <w:p w:rsidR="0076757B" w:rsidRPr="0076757B" w:rsidRDefault="0076757B" w:rsidP="0076757B">
      <w:pPr>
        <w:spacing w:line="360" w:lineRule="auto"/>
        <w:ind w:left="1440"/>
        <w:jc w:val="both"/>
        <w:rPr>
          <w:rFonts w:ascii="Arial" w:hAnsi="Arial"/>
          <w:noProof w:val="0"/>
          <w:rtl/>
        </w:rPr>
      </w:pPr>
    </w:p>
    <w:p w:rsidR="0076757B" w:rsidRDefault="0076757B" w:rsidP="0076757B">
      <w:pPr>
        <w:spacing w:line="360" w:lineRule="auto"/>
        <w:ind w:left="1440"/>
        <w:jc w:val="both"/>
        <w:rPr>
          <w:rFonts w:ascii="Arial" w:hAnsi="Arial"/>
          <w:b/>
          <w:bCs/>
          <w:noProof w:val="0"/>
          <w:u w:val="single"/>
          <w:rtl/>
        </w:rPr>
      </w:pPr>
      <w:r>
        <w:rPr>
          <w:rFonts w:ascii="Arial" w:hAnsi="Arial" w:hint="cs"/>
          <w:b/>
          <w:bCs/>
          <w:noProof w:val="0"/>
          <w:u w:val="single"/>
          <w:rtl/>
        </w:rPr>
        <w:t>"אין לי ברירה ,אני לא אעבור על החוק,</w:t>
      </w:r>
      <w:r w:rsidR="00AD1C58">
        <w:rPr>
          <w:rFonts w:ascii="Arial" w:hAnsi="Arial" w:hint="cs"/>
          <w:b/>
          <w:bCs/>
          <w:noProof w:val="0"/>
          <w:u w:val="single"/>
          <w:rtl/>
        </w:rPr>
        <w:t xml:space="preserve">  </w:t>
      </w:r>
      <w:r>
        <w:rPr>
          <w:rFonts w:ascii="Arial" w:hAnsi="Arial" w:hint="cs"/>
          <w:b/>
          <w:bCs/>
          <w:noProof w:val="0"/>
          <w:u w:val="single"/>
          <w:rtl/>
        </w:rPr>
        <w:t>טקס החופה עצמו לא יתקיים אבל האירוע יתקיים והמסיבה יתקיים,</w:t>
      </w:r>
      <w:r w:rsidR="00AD1C58">
        <w:rPr>
          <w:rFonts w:ascii="Arial" w:hAnsi="Arial" w:hint="cs"/>
          <w:b/>
          <w:bCs/>
          <w:noProof w:val="0"/>
          <w:u w:val="single"/>
          <w:rtl/>
        </w:rPr>
        <w:t xml:space="preserve"> </w:t>
      </w:r>
      <w:r>
        <w:rPr>
          <w:rFonts w:ascii="Arial" w:hAnsi="Arial" w:hint="cs"/>
          <w:b/>
          <w:bCs/>
          <w:noProof w:val="0"/>
          <w:u w:val="single"/>
          <w:rtl/>
        </w:rPr>
        <w:t>טקס יהיה אבל לא חתונה כדת וכדין ,כל עוד אני לא עובר על החוק אני אעשה מה שצריך .</w:t>
      </w:r>
    </w:p>
    <w:p w:rsidR="0076757B" w:rsidRDefault="0076757B" w:rsidP="0076757B">
      <w:pPr>
        <w:spacing w:line="360" w:lineRule="auto"/>
        <w:ind w:left="1440"/>
        <w:jc w:val="both"/>
        <w:rPr>
          <w:rFonts w:ascii="Arial" w:hAnsi="Arial"/>
          <w:b/>
          <w:bCs/>
          <w:noProof w:val="0"/>
          <w:u w:val="single"/>
          <w:rtl/>
        </w:rPr>
      </w:pPr>
    </w:p>
    <w:p w:rsidR="0076757B" w:rsidRDefault="0076757B" w:rsidP="0076757B">
      <w:pPr>
        <w:spacing w:line="360" w:lineRule="auto"/>
        <w:ind w:left="1440"/>
        <w:jc w:val="both"/>
        <w:rPr>
          <w:rFonts w:ascii="Arial" w:hAnsi="Arial"/>
          <w:noProof w:val="0"/>
          <w:rtl/>
        </w:rPr>
      </w:pPr>
      <w:r w:rsidRPr="0076757B">
        <w:rPr>
          <w:rFonts w:ascii="Arial" w:hAnsi="Arial" w:hint="cs"/>
          <w:noProof w:val="0"/>
          <w:rtl/>
        </w:rPr>
        <w:t>(עמ' 5 לפרוטוקול מול השורות 8-12)</w:t>
      </w:r>
      <w:r>
        <w:rPr>
          <w:rFonts w:ascii="Arial" w:hAnsi="Arial" w:hint="cs"/>
          <w:noProof w:val="0"/>
          <w:rtl/>
        </w:rPr>
        <w:t>.</w:t>
      </w:r>
    </w:p>
    <w:p w:rsidR="0076757B" w:rsidRDefault="0076757B" w:rsidP="0076757B">
      <w:pPr>
        <w:spacing w:line="360" w:lineRule="auto"/>
        <w:ind w:left="1440"/>
        <w:jc w:val="both"/>
        <w:rPr>
          <w:rFonts w:ascii="Arial" w:hAnsi="Arial"/>
          <w:noProof w:val="0"/>
          <w:rtl/>
        </w:rPr>
      </w:pPr>
    </w:p>
    <w:p w:rsidR="0076757B" w:rsidRDefault="0076757B" w:rsidP="0076757B">
      <w:pPr>
        <w:spacing w:line="360" w:lineRule="auto"/>
        <w:ind w:left="1440"/>
        <w:jc w:val="both"/>
        <w:rPr>
          <w:rFonts w:ascii="Arial" w:hAnsi="Arial"/>
          <w:noProof w:val="0"/>
          <w:rtl/>
        </w:rPr>
      </w:pPr>
      <w:r>
        <w:rPr>
          <w:rFonts w:ascii="Arial" w:hAnsi="Arial" w:hint="cs"/>
          <w:noProof w:val="0"/>
          <w:rtl/>
        </w:rPr>
        <w:lastRenderedPageBreak/>
        <w:t xml:space="preserve">מעדות המשיב 1 עולה כי למעשה לא יגרם נזק כספי </w:t>
      </w:r>
      <w:r w:rsidR="000A0F85">
        <w:rPr>
          <w:rFonts w:ascii="Arial" w:hAnsi="Arial" w:hint="cs"/>
          <w:noProof w:val="0"/>
          <w:rtl/>
        </w:rPr>
        <w:t xml:space="preserve">משמעותי </w:t>
      </w:r>
      <w:r>
        <w:rPr>
          <w:rFonts w:ascii="Arial" w:hAnsi="Arial" w:hint="cs"/>
          <w:noProof w:val="0"/>
          <w:rtl/>
        </w:rPr>
        <w:t>שכן האירוע יתקיים למעט החופה שניתן לקיימה מאוחר יותר בהרכב קטן יותר לכשתגיע הקטינה לגיל 18 ,לזאת נוסיף כי המבקש 1 ציין כי בכל מקרה בני הזוג יתחתנו בהגיע הקטינה לגיל 18 (עמ' 5 מול השורות 13-15 )</w:t>
      </w:r>
    </w:p>
    <w:p w:rsidR="0076757B" w:rsidRDefault="0076757B" w:rsidP="0076757B">
      <w:pPr>
        <w:spacing w:line="360" w:lineRule="auto"/>
        <w:ind w:left="1440"/>
        <w:jc w:val="both"/>
        <w:rPr>
          <w:rFonts w:ascii="Arial" w:hAnsi="Arial"/>
          <w:noProof w:val="0"/>
          <w:rtl/>
        </w:rPr>
      </w:pPr>
    </w:p>
    <w:p w:rsidR="0076757B" w:rsidRDefault="0076757B" w:rsidP="0076757B">
      <w:pPr>
        <w:spacing w:line="360" w:lineRule="auto"/>
        <w:ind w:left="1440"/>
        <w:jc w:val="both"/>
        <w:rPr>
          <w:rFonts w:ascii="Arial" w:hAnsi="Arial"/>
          <w:b/>
          <w:bCs/>
          <w:noProof w:val="0"/>
          <w:u w:val="single"/>
          <w:rtl/>
        </w:rPr>
      </w:pPr>
      <w:r w:rsidRPr="0076757B">
        <w:rPr>
          <w:rFonts w:ascii="Arial" w:hAnsi="Arial" w:hint="cs"/>
          <w:b/>
          <w:bCs/>
          <w:noProof w:val="0"/>
          <w:u w:val="single"/>
          <w:rtl/>
        </w:rPr>
        <w:t>השיהוי</w:t>
      </w:r>
    </w:p>
    <w:p w:rsidR="0076757B" w:rsidRDefault="0076757B" w:rsidP="000A0F85">
      <w:pPr>
        <w:spacing w:line="360" w:lineRule="auto"/>
        <w:ind w:left="1440"/>
        <w:jc w:val="both"/>
        <w:rPr>
          <w:rFonts w:ascii="Arial" w:hAnsi="Arial"/>
          <w:noProof w:val="0"/>
          <w:rtl/>
        </w:rPr>
      </w:pPr>
      <w:r>
        <w:rPr>
          <w:rFonts w:ascii="Arial" w:hAnsi="Arial" w:hint="cs"/>
          <w:b/>
          <w:bCs/>
          <w:noProof w:val="0"/>
          <w:u w:val="single"/>
          <w:rtl/>
        </w:rPr>
        <w:t>1</w:t>
      </w:r>
      <w:r w:rsidR="000A0F85">
        <w:rPr>
          <w:rFonts w:ascii="Arial" w:hAnsi="Arial" w:hint="cs"/>
          <w:b/>
          <w:bCs/>
          <w:noProof w:val="0"/>
          <w:u w:val="single"/>
          <w:rtl/>
        </w:rPr>
        <w:t>5</w:t>
      </w:r>
      <w:r>
        <w:rPr>
          <w:rFonts w:ascii="Arial" w:hAnsi="Arial" w:hint="cs"/>
          <w:b/>
          <w:bCs/>
          <w:noProof w:val="0"/>
          <w:u w:val="single"/>
          <w:rtl/>
        </w:rPr>
        <w:t>.</w:t>
      </w:r>
      <w:r>
        <w:rPr>
          <w:rFonts w:ascii="Arial" w:hAnsi="Arial" w:hint="cs"/>
          <w:noProof w:val="0"/>
          <w:rtl/>
        </w:rPr>
        <w:t>ע"פ כללי המועצה הדתית יש לפת</w:t>
      </w:r>
      <w:r w:rsidR="00AD1C58">
        <w:rPr>
          <w:rFonts w:ascii="Arial" w:hAnsi="Arial" w:hint="cs"/>
          <w:noProof w:val="0"/>
          <w:rtl/>
        </w:rPr>
        <w:t>ו</w:t>
      </w:r>
      <w:r>
        <w:rPr>
          <w:rFonts w:ascii="Arial" w:hAnsi="Arial" w:hint="cs"/>
          <w:noProof w:val="0"/>
          <w:rtl/>
        </w:rPr>
        <w:t>ח תיק לנישואין 45 יום לפ</w:t>
      </w:r>
      <w:r w:rsidR="00AD1C58">
        <w:rPr>
          <w:rFonts w:ascii="Arial" w:hAnsi="Arial" w:hint="cs"/>
          <w:noProof w:val="0"/>
          <w:rtl/>
        </w:rPr>
        <w:t xml:space="preserve">ני </w:t>
      </w:r>
      <w:r>
        <w:rPr>
          <w:rFonts w:ascii="Arial" w:hAnsi="Arial" w:hint="cs"/>
          <w:noProof w:val="0"/>
          <w:rtl/>
        </w:rPr>
        <w:t>מועד החתונה המתוכנן ,שכן על הצדדים לעבור את הבדיקות ולו</w:t>
      </w:r>
      <w:r w:rsidR="00AD1C58">
        <w:rPr>
          <w:rFonts w:ascii="Arial" w:hAnsi="Arial" w:hint="cs"/>
          <w:noProof w:val="0"/>
          <w:rtl/>
        </w:rPr>
        <w:t>ו</w:t>
      </w:r>
      <w:r>
        <w:rPr>
          <w:rFonts w:ascii="Arial" w:hAnsi="Arial" w:hint="cs"/>
          <w:noProof w:val="0"/>
          <w:rtl/>
        </w:rPr>
        <w:t>דא כי הנרש</w:t>
      </w:r>
      <w:r w:rsidR="00AD1C58">
        <w:rPr>
          <w:rFonts w:ascii="Arial" w:hAnsi="Arial" w:hint="cs"/>
          <w:noProof w:val="0"/>
          <w:rtl/>
        </w:rPr>
        <w:t>מים עומדים בקריטריונים ,במקרה ש</w:t>
      </w:r>
      <w:r>
        <w:rPr>
          <w:rFonts w:ascii="Arial" w:hAnsi="Arial" w:hint="cs"/>
          <w:noProof w:val="0"/>
          <w:rtl/>
        </w:rPr>
        <w:t>בפנינו הצדדים פנו בתחילת אוגוסט לרישום לנישואין (ראה עדותה של המבקשת 2):</w:t>
      </w:r>
    </w:p>
    <w:p w:rsidR="0076757B" w:rsidRDefault="0076757B" w:rsidP="0076757B">
      <w:pPr>
        <w:spacing w:line="360" w:lineRule="auto"/>
        <w:ind w:left="1440"/>
        <w:jc w:val="both"/>
        <w:rPr>
          <w:rFonts w:ascii="Arial" w:hAnsi="Arial"/>
          <w:noProof w:val="0"/>
          <w:rtl/>
        </w:rPr>
      </w:pPr>
    </w:p>
    <w:p w:rsidR="0076757B" w:rsidRPr="000A0F85" w:rsidRDefault="0076757B" w:rsidP="0076757B">
      <w:pPr>
        <w:spacing w:line="360" w:lineRule="auto"/>
        <w:ind w:left="1440"/>
        <w:jc w:val="both"/>
        <w:rPr>
          <w:rFonts w:ascii="Arial" w:hAnsi="Arial"/>
          <w:b/>
          <w:bCs/>
          <w:noProof w:val="0"/>
          <w:rtl/>
        </w:rPr>
      </w:pPr>
      <w:r w:rsidRPr="000A0F85">
        <w:rPr>
          <w:rFonts w:ascii="Arial" w:hAnsi="Arial" w:hint="cs"/>
          <w:b/>
          <w:bCs/>
          <w:noProof w:val="0"/>
          <w:rtl/>
        </w:rPr>
        <w:t>ש.</w:t>
      </w:r>
      <w:r w:rsidR="00AD1C58" w:rsidRPr="000A0F85">
        <w:rPr>
          <w:rFonts w:ascii="Arial" w:hAnsi="Arial" w:hint="cs"/>
          <w:b/>
          <w:bCs/>
          <w:noProof w:val="0"/>
          <w:rtl/>
        </w:rPr>
        <w:t xml:space="preserve"> </w:t>
      </w:r>
      <w:r w:rsidRPr="000A0F85">
        <w:rPr>
          <w:rFonts w:ascii="Arial" w:hAnsi="Arial" w:hint="cs"/>
          <w:b/>
          <w:bCs/>
          <w:noProof w:val="0"/>
          <w:rtl/>
        </w:rPr>
        <w:t>מתי פניתם לרבנות ומתי אמרו לכם שאתם צריכים להינשא.</w:t>
      </w:r>
    </w:p>
    <w:p w:rsidR="0076757B" w:rsidRPr="000A0F85" w:rsidRDefault="0076757B" w:rsidP="0076757B">
      <w:pPr>
        <w:spacing w:line="360" w:lineRule="auto"/>
        <w:ind w:left="1440"/>
        <w:jc w:val="both"/>
        <w:rPr>
          <w:rFonts w:ascii="Arial" w:hAnsi="Arial"/>
          <w:b/>
          <w:bCs/>
          <w:noProof w:val="0"/>
          <w:rtl/>
        </w:rPr>
      </w:pPr>
      <w:r w:rsidRPr="000A0F85">
        <w:rPr>
          <w:rFonts w:ascii="Arial" w:hAnsi="Arial" w:hint="cs"/>
          <w:b/>
          <w:bCs/>
          <w:noProof w:val="0"/>
          <w:rtl/>
        </w:rPr>
        <w:t>ת.</w:t>
      </w:r>
      <w:r w:rsidR="00AD1C58" w:rsidRPr="000A0F85">
        <w:rPr>
          <w:rFonts w:ascii="Arial" w:hAnsi="Arial" w:hint="cs"/>
          <w:b/>
          <w:bCs/>
          <w:noProof w:val="0"/>
          <w:rtl/>
        </w:rPr>
        <w:t xml:space="preserve"> </w:t>
      </w:r>
      <w:r w:rsidRPr="000A0F85">
        <w:rPr>
          <w:rFonts w:ascii="Arial" w:hAnsi="Arial" w:hint="cs"/>
          <w:b/>
          <w:bCs/>
          <w:noProof w:val="0"/>
          <w:rtl/>
        </w:rPr>
        <w:t>פנינו לרבנות לפני חודש וחצי ושם הוא הבין שא</w:t>
      </w:r>
      <w:r w:rsidR="00AD1C58" w:rsidRPr="000A0F85">
        <w:rPr>
          <w:rFonts w:ascii="Arial" w:hAnsi="Arial" w:hint="cs"/>
          <w:b/>
          <w:bCs/>
          <w:noProof w:val="0"/>
          <w:rtl/>
        </w:rPr>
        <w:t>ני קטינה ואמר שחייבים אישור מבי</w:t>
      </w:r>
      <w:r w:rsidRPr="000A0F85">
        <w:rPr>
          <w:rFonts w:ascii="Arial" w:hAnsi="Arial" w:hint="cs"/>
          <w:b/>
          <w:bCs/>
          <w:noProof w:val="0"/>
          <w:rtl/>
        </w:rPr>
        <w:t>ת המשפט .</w:t>
      </w:r>
    </w:p>
    <w:p w:rsidR="0076757B" w:rsidRPr="000A0F85" w:rsidRDefault="0076757B" w:rsidP="0076757B">
      <w:pPr>
        <w:spacing w:line="360" w:lineRule="auto"/>
        <w:ind w:left="1440"/>
        <w:jc w:val="both"/>
        <w:rPr>
          <w:rFonts w:ascii="Arial" w:hAnsi="Arial"/>
          <w:b/>
          <w:bCs/>
          <w:noProof w:val="0"/>
          <w:rtl/>
        </w:rPr>
      </w:pPr>
      <w:r w:rsidRPr="000A0F85">
        <w:rPr>
          <w:rFonts w:ascii="Arial" w:hAnsi="Arial" w:hint="cs"/>
          <w:b/>
          <w:bCs/>
          <w:noProof w:val="0"/>
          <w:rtl/>
        </w:rPr>
        <w:t>ש.</w:t>
      </w:r>
      <w:r w:rsidR="00AD1C58" w:rsidRPr="000A0F85">
        <w:rPr>
          <w:rFonts w:ascii="Arial" w:hAnsi="Arial" w:hint="cs"/>
          <w:b/>
          <w:bCs/>
          <w:noProof w:val="0"/>
          <w:rtl/>
        </w:rPr>
        <w:t xml:space="preserve"> </w:t>
      </w:r>
      <w:r w:rsidRPr="000A0F85">
        <w:rPr>
          <w:rFonts w:ascii="Arial" w:hAnsi="Arial" w:hint="cs"/>
          <w:b/>
          <w:bCs/>
          <w:noProof w:val="0"/>
          <w:rtl/>
        </w:rPr>
        <w:t>אז ממה נובע השיהוי בהגשת הבקשה שלכם ?כי הבקשה הוגשה רק בחודש ספטמבר ולא ישר כשקיבלתם את ההודעה מהרבנות?</w:t>
      </w:r>
    </w:p>
    <w:p w:rsidR="0076757B" w:rsidRPr="000A0F85" w:rsidRDefault="0076757B" w:rsidP="0076757B">
      <w:pPr>
        <w:spacing w:line="360" w:lineRule="auto"/>
        <w:ind w:left="1440"/>
        <w:jc w:val="both"/>
        <w:rPr>
          <w:rFonts w:ascii="Arial" w:hAnsi="Arial"/>
          <w:b/>
          <w:bCs/>
          <w:noProof w:val="0"/>
          <w:rtl/>
        </w:rPr>
      </w:pPr>
      <w:r w:rsidRPr="000A0F85">
        <w:rPr>
          <w:rFonts w:ascii="Arial" w:hAnsi="Arial" w:hint="cs"/>
          <w:b/>
          <w:bCs/>
          <w:noProof w:val="0"/>
          <w:rtl/>
        </w:rPr>
        <w:t>ת.</w:t>
      </w:r>
      <w:r w:rsidR="00AD1C58" w:rsidRPr="000A0F85">
        <w:rPr>
          <w:rFonts w:ascii="Arial" w:hAnsi="Arial" w:hint="cs"/>
          <w:b/>
          <w:bCs/>
          <w:noProof w:val="0"/>
          <w:rtl/>
        </w:rPr>
        <w:t xml:space="preserve"> </w:t>
      </w:r>
      <w:r w:rsidRPr="000A0F85">
        <w:rPr>
          <w:rFonts w:ascii="Arial" w:hAnsi="Arial" w:hint="cs"/>
          <w:b/>
          <w:bCs/>
          <w:noProof w:val="0"/>
          <w:rtl/>
        </w:rPr>
        <w:t>עשינו את זה ישר איך שגילינו .עשינו כל מה שהיה צריך ברבנות ואחרי זה הם גילו שאני קטינה וישר הגשנו את הבקשה.</w:t>
      </w:r>
    </w:p>
    <w:p w:rsidR="00AD1C58" w:rsidRDefault="00AD1C58" w:rsidP="0076757B">
      <w:pPr>
        <w:spacing w:line="360" w:lineRule="auto"/>
        <w:ind w:left="1440"/>
        <w:jc w:val="both"/>
        <w:rPr>
          <w:rFonts w:ascii="Arial" w:hAnsi="Arial"/>
          <w:noProof w:val="0"/>
          <w:rtl/>
        </w:rPr>
      </w:pPr>
    </w:p>
    <w:p w:rsidR="0076757B" w:rsidRDefault="0076757B" w:rsidP="0076757B">
      <w:pPr>
        <w:spacing w:line="360" w:lineRule="auto"/>
        <w:ind w:left="1440"/>
        <w:jc w:val="both"/>
        <w:rPr>
          <w:rFonts w:ascii="Arial" w:hAnsi="Arial"/>
          <w:noProof w:val="0"/>
          <w:rtl/>
        </w:rPr>
      </w:pPr>
      <w:r>
        <w:rPr>
          <w:rFonts w:ascii="Arial" w:hAnsi="Arial" w:hint="cs"/>
          <w:noProof w:val="0"/>
          <w:rtl/>
        </w:rPr>
        <w:lastRenderedPageBreak/>
        <w:t xml:space="preserve">לו </w:t>
      </w:r>
      <w:r w:rsidR="00AD1C58">
        <w:rPr>
          <w:rFonts w:ascii="Arial" w:hAnsi="Arial" w:hint="cs"/>
          <w:noProof w:val="0"/>
          <w:rtl/>
        </w:rPr>
        <w:t xml:space="preserve">החלו הצדדים בהליכים קודם </w:t>
      </w:r>
      <w:r>
        <w:rPr>
          <w:rFonts w:ascii="Arial" w:hAnsi="Arial" w:hint="cs"/>
          <w:noProof w:val="0"/>
          <w:rtl/>
        </w:rPr>
        <w:t>לכן</w:t>
      </w:r>
      <w:r w:rsidR="00AD1C58">
        <w:rPr>
          <w:rFonts w:ascii="Arial" w:hAnsi="Arial" w:hint="cs"/>
          <w:noProof w:val="0"/>
          <w:rtl/>
        </w:rPr>
        <w:t>,</w:t>
      </w:r>
      <w:r>
        <w:rPr>
          <w:rFonts w:ascii="Arial" w:hAnsi="Arial" w:hint="cs"/>
          <w:noProof w:val="0"/>
          <w:rtl/>
        </w:rPr>
        <w:t xml:space="preserve"> ניתן היה לקבל תשובה ברורה ולצמצם נזקים</w:t>
      </w:r>
      <w:r w:rsidR="00AD1C58">
        <w:rPr>
          <w:rFonts w:ascii="Arial" w:hAnsi="Arial" w:hint="cs"/>
          <w:noProof w:val="0"/>
          <w:rtl/>
        </w:rPr>
        <w:t>,</w:t>
      </w:r>
      <w:r>
        <w:rPr>
          <w:rFonts w:ascii="Arial" w:hAnsi="Arial" w:hint="cs"/>
          <w:noProof w:val="0"/>
          <w:rtl/>
        </w:rPr>
        <w:t xml:space="preserve"> בנסיבות העניין אין למבקשים אלה לבוא בטענות לעצמם.</w:t>
      </w:r>
    </w:p>
    <w:p w:rsidR="0076757B" w:rsidRDefault="0076757B" w:rsidP="0076757B">
      <w:pPr>
        <w:spacing w:line="360" w:lineRule="auto"/>
        <w:ind w:left="1440"/>
        <w:jc w:val="both"/>
        <w:rPr>
          <w:rFonts w:ascii="Arial" w:hAnsi="Arial"/>
          <w:noProof w:val="0"/>
          <w:rtl/>
        </w:rPr>
      </w:pPr>
    </w:p>
    <w:p w:rsidR="009739FB" w:rsidRDefault="0076757B" w:rsidP="0076757B">
      <w:pPr>
        <w:spacing w:line="360" w:lineRule="auto"/>
        <w:ind w:left="1440"/>
        <w:jc w:val="both"/>
        <w:rPr>
          <w:rFonts w:ascii="Arial" w:hAnsi="Arial"/>
          <w:b/>
          <w:bCs/>
          <w:noProof w:val="0"/>
          <w:u w:val="single"/>
          <w:rtl/>
        </w:rPr>
      </w:pPr>
      <w:r w:rsidRPr="0076757B">
        <w:rPr>
          <w:rFonts w:ascii="Arial" w:hAnsi="Arial" w:hint="cs"/>
          <w:b/>
          <w:bCs/>
          <w:noProof w:val="0"/>
          <w:u w:val="single"/>
          <w:rtl/>
        </w:rPr>
        <w:t>סוף דבר</w:t>
      </w:r>
    </w:p>
    <w:p w:rsidR="0076757B" w:rsidRDefault="0076757B" w:rsidP="0076757B">
      <w:pPr>
        <w:spacing w:line="360" w:lineRule="auto"/>
        <w:ind w:left="1440"/>
        <w:jc w:val="both"/>
        <w:rPr>
          <w:rFonts w:ascii="Arial" w:hAnsi="Arial"/>
          <w:b/>
          <w:bCs/>
          <w:noProof w:val="0"/>
          <w:u w:val="single"/>
          <w:rtl/>
        </w:rPr>
      </w:pPr>
    </w:p>
    <w:p w:rsidR="0076757B" w:rsidRDefault="000A0F85" w:rsidP="000A0F85">
      <w:pPr>
        <w:spacing w:line="360" w:lineRule="auto"/>
        <w:ind w:left="1440"/>
        <w:jc w:val="both"/>
        <w:rPr>
          <w:rFonts w:ascii="Arial" w:hAnsi="Arial"/>
          <w:b/>
          <w:bCs/>
          <w:noProof w:val="0"/>
          <w:u w:val="single"/>
          <w:rtl/>
        </w:rPr>
      </w:pPr>
      <w:r>
        <w:rPr>
          <w:rFonts w:ascii="Arial" w:hAnsi="Arial" w:hint="cs"/>
          <w:b/>
          <w:bCs/>
          <w:noProof w:val="0"/>
          <w:u w:val="single"/>
          <w:rtl/>
        </w:rPr>
        <w:t>16</w:t>
      </w:r>
      <w:r w:rsidR="0076757B">
        <w:rPr>
          <w:rFonts w:ascii="Arial" w:hAnsi="Arial" w:hint="cs"/>
          <w:b/>
          <w:bCs/>
          <w:noProof w:val="0"/>
          <w:u w:val="single"/>
          <w:rtl/>
        </w:rPr>
        <w:t>.</w:t>
      </w:r>
      <w:r w:rsidR="00AD1C58">
        <w:rPr>
          <w:rFonts w:ascii="Arial" w:hAnsi="Arial" w:hint="cs"/>
          <w:b/>
          <w:bCs/>
          <w:noProof w:val="0"/>
          <w:u w:val="single"/>
          <w:rtl/>
        </w:rPr>
        <w:t xml:space="preserve"> </w:t>
      </w:r>
      <w:r w:rsidR="0076757B">
        <w:rPr>
          <w:rFonts w:ascii="Arial" w:hAnsi="Arial" w:hint="cs"/>
          <w:b/>
          <w:bCs/>
          <w:noProof w:val="0"/>
          <w:u w:val="single"/>
          <w:rtl/>
        </w:rPr>
        <w:t>מכל המקובץ עד כה ,לאור התנגדות היוהמ"ש ולאור גישת בתי המשפט ולאור הקבוע בחוק גיל הנישואין ,בתסקיר ובהתרשמות בית המשפט הוחלט שלא לתת היתר נישואין.</w:t>
      </w:r>
    </w:p>
    <w:p w:rsidR="0076757B" w:rsidRDefault="0076757B" w:rsidP="0076757B">
      <w:pPr>
        <w:spacing w:line="360" w:lineRule="auto"/>
        <w:ind w:left="1440"/>
        <w:jc w:val="both"/>
        <w:rPr>
          <w:rFonts w:ascii="Arial" w:hAnsi="Arial"/>
          <w:b/>
          <w:bCs/>
          <w:noProof w:val="0"/>
          <w:u w:val="single"/>
          <w:rtl/>
        </w:rPr>
      </w:pPr>
    </w:p>
    <w:p w:rsidR="0076757B" w:rsidRDefault="0076757B" w:rsidP="0076757B">
      <w:pPr>
        <w:spacing w:line="360" w:lineRule="auto"/>
        <w:ind w:left="1440"/>
        <w:jc w:val="both"/>
        <w:rPr>
          <w:rFonts w:ascii="Arial" w:hAnsi="Arial"/>
          <w:noProof w:val="0"/>
          <w:rtl/>
        </w:rPr>
      </w:pPr>
      <w:r w:rsidRPr="0076757B">
        <w:rPr>
          <w:rFonts w:ascii="Arial" w:hAnsi="Arial" w:hint="cs"/>
          <w:noProof w:val="0"/>
          <w:rtl/>
        </w:rPr>
        <w:t xml:space="preserve"> ועל מנת שלא להשבית את השמחה ובהתבסס על אמירתו של המבקש 1 בדיון (מיום 19.9.24)</w:t>
      </w:r>
      <w:r>
        <w:rPr>
          <w:rFonts w:ascii="Arial" w:hAnsi="Arial" w:hint="cs"/>
          <w:noProof w:val="0"/>
          <w:rtl/>
        </w:rPr>
        <w:t xml:space="preserve"> כי האירוע בכל מקרה יתקיים הרי שהנזק הכספי לא יהי</w:t>
      </w:r>
      <w:r w:rsidR="00AD1C58">
        <w:rPr>
          <w:rFonts w:ascii="Arial" w:hAnsi="Arial" w:hint="cs"/>
          <w:noProof w:val="0"/>
          <w:rtl/>
        </w:rPr>
        <w:t>ה</w:t>
      </w:r>
      <w:r>
        <w:rPr>
          <w:rFonts w:ascii="Arial" w:hAnsi="Arial" w:hint="cs"/>
          <w:noProof w:val="0"/>
          <w:rtl/>
        </w:rPr>
        <w:t xml:space="preserve"> משמעותי .</w:t>
      </w:r>
    </w:p>
    <w:p w:rsidR="0076757B" w:rsidRDefault="0076757B" w:rsidP="0076757B">
      <w:pPr>
        <w:spacing w:line="360" w:lineRule="auto"/>
        <w:ind w:left="1440"/>
        <w:jc w:val="both"/>
        <w:rPr>
          <w:rFonts w:ascii="Arial" w:hAnsi="Arial"/>
          <w:noProof w:val="0"/>
          <w:rtl/>
        </w:rPr>
      </w:pPr>
    </w:p>
    <w:p w:rsidR="0076757B" w:rsidRDefault="0076757B" w:rsidP="0076757B">
      <w:pPr>
        <w:spacing w:line="360" w:lineRule="auto"/>
        <w:ind w:left="1440"/>
        <w:jc w:val="both"/>
        <w:rPr>
          <w:rFonts w:ascii="Arial" w:hAnsi="Arial"/>
          <w:noProof w:val="0"/>
          <w:rtl/>
        </w:rPr>
      </w:pPr>
      <w:r>
        <w:rPr>
          <w:rFonts w:ascii="Arial" w:hAnsi="Arial" w:hint="cs"/>
          <w:noProof w:val="0"/>
          <w:rtl/>
        </w:rPr>
        <w:t xml:space="preserve">המזכירות תעביר בדחיפות לצדדים ובאי כוחם </w:t>
      </w:r>
      <w:r w:rsidR="000A0F85">
        <w:rPr>
          <w:rFonts w:ascii="Arial" w:hAnsi="Arial" w:hint="cs"/>
          <w:noProof w:val="0"/>
          <w:rtl/>
        </w:rPr>
        <w:t>ו</w:t>
      </w:r>
      <w:r>
        <w:rPr>
          <w:rFonts w:ascii="Arial" w:hAnsi="Arial" w:hint="cs"/>
          <w:noProof w:val="0"/>
          <w:rtl/>
        </w:rPr>
        <w:t>לב"כ היוהמ"ש את פסק הדין.</w:t>
      </w:r>
    </w:p>
    <w:p w:rsidR="0076757B" w:rsidRDefault="0076757B" w:rsidP="0076757B">
      <w:pPr>
        <w:spacing w:line="360" w:lineRule="auto"/>
        <w:ind w:left="1440"/>
        <w:jc w:val="both"/>
        <w:rPr>
          <w:rFonts w:ascii="Arial" w:hAnsi="Arial"/>
          <w:noProof w:val="0"/>
          <w:rtl/>
        </w:rPr>
      </w:pPr>
    </w:p>
    <w:p w:rsidR="00694556" w:rsidRDefault="00005C8B" w:rsidP="000A0F85">
      <w:pPr>
        <w:spacing w:line="360" w:lineRule="auto"/>
        <w:ind w:left="144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C3060" w:rsidP="00633C4F">
      <w:pPr>
        <w:spacing w:line="360" w:lineRule="auto"/>
        <w:ind w:left="3600" w:firstLine="720"/>
      </w:pPr>
      <w:sdt>
        <w:sdtPr>
          <w:rPr>
            <w:rtl/>
          </w:rPr>
          <w:alias w:val="MergeField"/>
          <w:tag w:val="1237"/>
          <w:id w:val="-863206211"/>
        </w:sdtPr>
        <w:sdtEndPr/>
        <w:sdtContent>
          <w:r w:rsidR="00D25E19">
            <w:drawing>
              <wp:inline distT="0" distB="0" distL="0" distR="0" wp14:editId="50D07946">
                <wp:extent cx="1066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066800" cy="7334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7"/>
      <w:footerReference w:type="defaul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060" w:rsidRDefault="002C3060">
      <w:r>
        <w:separator/>
      </w:r>
    </w:p>
  </w:endnote>
  <w:endnote w:type="continuationSeparator" w:id="0">
    <w:p w:rsidR="002C3060" w:rsidRDefault="002C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464C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464C2">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060" w:rsidRDefault="002C3060">
      <w:r>
        <w:separator/>
      </w:r>
    </w:p>
  </w:footnote>
  <w:footnote w:type="continuationSeparator" w:id="0">
    <w:p w:rsidR="002C3060" w:rsidRDefault="002C3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באילת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C3060" w:rsidP="00B1387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ה"נ</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60556-08-24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13871">
                <w:rPr>
                  <w:rFonts w:hint="cs"/>
                  <w:b/>
                  <w:bCs/>
                  <w:noProof w:val="0"/>
                  <w:sz w:val="26"/>
                  <w:szCs w:val="26"/>
                  <w:rtl/>
                </w:rPr>
                <w:t>פלוני</w:t>
              </w:r>
              <w:r w:rsidR="00FB3C14">
                <w:rPr>
                  <w:b/>
                  <w:bCs/>
                  <w:noProof w:val="0"/>
                  <w:sz w:val="26"/>
                  <w:szCs w:val="26"/>
                  <w:rtl/>
                </w:rPr>
                <w:t xml:space="preserve"> ואח' נ' היועץ המשפטי לממשלה</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86E67"/>
    <w:multiLevelType w:val="hybridMultilevel"/>
    <w:tmpl w:val="76CA9BB4"/>
    <w:lvl w:ilvl="0" w:tplc="91D0461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D60B1C"/>
    <w:multiLevelType w:val="hybridMultilevel"/>
    <w:tmpl w:val="46E05F10"/>
    <w:lvl w:ilvl="0" w:tplc="607613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035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03592&amp;lt;/CaseID&amp;gt;_x000d__x000a_        &amp;lt;CaseMonth&amp;gt;8&amp;lt;/CaseMonth&amp;gt;_x000d__x000a_        &amp;lt;CaseYear&amp;gt;2024&amp;lt;/CaseYear&amp;gt;_x000d__x000a_        &amp;lt;CaseNumber&amp;gt;60556&amp;lt;/CaseNumber&amp;gt;_x000d__x000a_        &amp;lt;NumeratorGroupID&amp;gt;1&amp;lt;/NumeratorGroupID&amp;gt;_x000d__x000a_        &amp;lt;CaseName&amp;gt;אוחנה ואח&amp;#39; נ&amp;#39; היועץ המשפטי לממשלה&amp;lt;/CaseName&amp;gt;_x000d__x000a_        &amp;lt;CourtID&amp;gt;46&amp;lt;/CourtID&amp;gt;_x000d__x000a_        &amp;lt;CaseTypeID&amp;gt;10041&amp;lt;/CaseTypeID&amp;gt;_x000d__x000a_        &amp;lt;CaseInterestID&amp;gt;117&amp;lt;/CaseInterestID&amp;gt;_x000d__x000a_        &amp;lt;CaseJudgeName&amp;gt;סמי ישראל&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0556-08-24&amp;lt;/CaseDisplayIdentifier&amp;gt;_x000d__x000a_        &amp;lt;CaseTypeDesc&amp;gt;ה&amp;quot;נ&amp;lt;/CaseTypeDesc&amp;gt;_x000d__x000a_        &amp;lt;CourtDesc&amp;gt;שלום איל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9-19T15:00:00+03:00&amp;lt;/CasePreviousSessionDate&amp;gt;_x000d__x000a_        &amp;lt;CaseNextDeterminingTask&amp;gt;141&amp;lt;/CaseNextDeterminingTask&amp;gt;_x000d__x000a_        &amp;lt;TemporaryAidStatus /&amp;gt;_x000d__x000a_        &amp;lt;CaseOpenDate&amp;gt;2024-08-26T07:00:00+03:00&amp;lt;/CaseOpenDate&amp;gt;_x000d__x000a_        &amp;lt;PleaTypeID&amp;gt;5&amp;lt;/PleaTypeID&amp;gt;_x000d__x000a_        &amp;lt;CourtLevelID&amp;gt;1&amp;lt;/CourtLevelID&amp;gt;_x000d__x000a_        &amp;lt;CourtLevelCaseTypeInterestID&amp;gt;134&amp;lt;/CourtLevelCaseTypeInterestID&amp;gt;_x000d__x000a_        &amp;lt;CaseJudgeFirstName&amp;gt;סמי&amp;lt;/CaseJudgeFirstName&amp;gt;_x000d__x000a_        &amp;lt;CaseJudgeLastName&amp;gt;ישראל&amp;lt;/CaseJudgeLastName&amp;gt;_x000d__x000a_        &amp;lt;JudicalPersonID&amp;gt;067129049@GOV.IL&amp;lt;/JudicalPersonID&amp;gt;_x000d__x000a_        &amp;lt;IsJudicalPanel&amp;gt;false&amp;lt;/IsJudicalPanel&amp;gt;_x000d__x000a_        &amp;lt;CourtDisplayName&amp;gt;בית משפט לענייני משפחה באילת&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03592&amp;lt;/CaseID&amp;gt;_x000d__x000a_        &amp;lt;CaseMonth&amp;gt;8&amp;lt;/CaseMonth&amp;gt;_x000d__x000a_        &amp;lt;CaseYear&amp;gt;2024&amp;lt;/CaseYear&amp;gt;_x000d__x000a_        &amp;lt;CaseNumber&amp;gt;60556&amp;lt;/CaseNumber&amp;gt;_x000d__x000a_        &amp;lt;NumeratorGroupID&amp;gt;1&amp;lt;/NumeratorGroupID&amp;gt;_x000d__x000a_        &amp;lt;CaseName&amp;gt;אוחנה ואח&amp;#39; נ&amp;#39; היועץ המשפטי לממשלה&amp;lt;/CaseName&amp;gt;_x000d__x000a_        &amp;lt;CourtID&amp;gt;46&amp;lt;/CourtID&amp;gt;_x000d__x000a_        &amp;lt;CaseTypeID&amp;gt;10041&amp;lt;/CaseTypeID&amp;gt;_x000d__x000a_        &amp;lt;CaseInterestID&amp;gt;117&amp;lt;/CaseInterestID&amp;gt;_x000d__x000a_        &amp;lt;CaseJudgeName&amp;gt;סמי ישראל&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0556-08-24&amp;lt;/CaseDisplayIdentifier&amp;gt;_x000d__x000a_        &amp;lt;CaseTypeDesc&amp;gt;ה&amp;quot;נ&amp;lt;/CaseTypeDesc&amp;gt;_x000d__x000a_        &amp;lt;CourtDesc&amp;gt;שלום אילת&amp;lt;/CourtDesc&amp;gt;_x000d__x000a_        &amp;lt;CaseStageDesc&amp;gt;תיק אלקטרוני&amp;lt;/CaseStageDesc&amp;gt;_x000d__x000a_        &amp;lt;CaseNextDeterminingTask&amp;gt;141&amp;lt;/CaseNextDeterminingTask&amp;gt;_x000d__x000a_        &amp;lt;CaseOpenDate&amp;gt;2024-08-26T07:00:00+03:00&amp;lt;/CaseOpenDate&amp;gt;_x000d__x000a_        &amp;lt;PleaTypeID&amp;gt;5&amp;lt;/PleaTypeID&amp;gt;_x000d__x000a_        &amp;lt;CourtLevelID&amp;gt;1&amp;lt;/CourtLevelID&amp;gt;_x000d__x000a_        &amp;lt;CourtLevelCaseTypeInterestID&amp;gt;134&amp;lt;/CourtLevelCaseTypeInterestID&amp;gt;_x000d__x000a_        &amp;lt;CaseJudgeFirstName&amp;gt;סמי&amp;lt;/CaseJudgeFirstName&amp;gt;_x000d__x000a_        &amp;lt;CaseJudgeLastName&amp;gt;ישראל&amp;lt;/CaseJudgeLastName&amp;gt;_x000d__x000a_        &amp;lt;JudicalPersonID&amp;gt;067129049@GOV.IL&amp;lt;/JudicalPersonID&amp;gt;_x000d__x000a_        &amp;lt;IsJudicalPanel&amp;gt;false&amp;lt;/IsJudicalPanel&amp;gt;_x000d__x000a_        &amp;lt;CourtDisplayName&amp;gt;בית משפט לענייני משפחה באילת&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21T21:09:00.6275211+03:00&amp;lt;/DecisionStatusChangeDate&amp;gt;_x000d__x000a_        &amp;lt;DecisionSignatureDate&amp;gt;2024-09-21T21:09:00.6275211+03:00&amp;lt;/DecisionSignatureDate&amp;gt;_x000d__x000a_        &amp;lt;DecisionSignatureUserID&amp;gt;067129049@GOV.IL&amp;lt;/DecisionSignatureUserID&amp;gt;_x000d__x000a_        &amp;lt;DecisionCreateDate&amp;gt;2024-09-21T21:09:00.6275211+03:00&amp;lt;/DecisionCreateDate&amp;gt;_x000d__x000a_        &amp;lt;DecisionChangeDate&amp;gt;2024-09-21T21:09:00.6275211+03:00&amp;lt;/DecisionChangeDate&amp;gt;_x000d__x000a_        &amp;lt;DecisionChangeUserID&amp;gt;06712904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6712904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6712904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0359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17"/>
    <w:docVar w:name="NGCS.TemplateCaseTypeID" w:val="10041"/>
    <w:docVar w:name="NGCS.TemplateCategoryID" w:val="80"/>
    <w:docVar w:name="NGCS.TemplateCourtID" w:val="46"/>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0102"/>
    <w:rsid w:val="000146C2"/>
    <w:rsid w:val="00016C35"/>
    <w:rsid w:val="000258FD"/>
    <w:rsid w:val="00042D0A"/>
    <w:rsid w:val="000564AB"/>
    <w:rsid w:val="000A0F85"/>
    <w:rsid w:val="000D4A02"/>
    <w:rsid w:val="000E06E9"/>
    <w:rsid w:val="001072A9"/>
    <w:rsid w:val="00121F97"/>
    <w:rsid w:val="001277D7"/>
    <w:rsid w:val="00132017"/>
    <w:rsid w:val="0014234E"/>
    <w:rsid w:val="00145A87"/>
    <w:rsid w:val="001C4003"/>
    <w:rsid w:val="001F5474"/>
    <w:rsid w:val="00217B51"/>
    <w:rsid w:val="002352F7"/>
    <w:rsid w:val="0027277D"/>
    <w:rsid w:val="002C3060"/>
    <w:rsid w:val="00381D3A"/>
    <w:rsid w:val="003823DA"/>
    <w:rsid w:val="0043595F"/>
    <w:rsid w:val="004421A8"/>
    <w:rsid w:val="0047645A"/>
    <w:rsid w:val="004D49A3"/>
    <w:rsid w:val="004D50AC"/>
    <w:rsid w:val="004E6E3C"/>
    <w:rsid w:val="004F1420"/>
    <w:rsid w:val="005124F1"/>
    <w:rsid w:val="00530BAD"/>
    <w:rsid w:val="00541598"/>
    <w:rsid w:val="00547DB7"/>
    <w:rsid w:val="00562DC7"/>
    <w:rsid w:val="00567324"/>
    <w:rsid w:val="00594D00"/>
    <w:rsid w:val="005B0F49"/>
    <w:rsid w:val="005C7EC6"/>
    <w:rsid w:val="005D4BDB"/>
    <w:rsid w:val="00622BAA"/>
    <w:rsid w:val="00625C89"/>
    <w:rsid w:val="00633C4F"/>
    <w:rsid w:val="00671BD5"/>
    <w:rsid w:val="006805C1"/>
    <w:rsid w:val="006816EC"/>
    <w:rsid w:val="00694556"/>
    <w:rsid w:val="006A06E7"/>
    <w:rsid w:val="006A1E2F"/>
    <w:rsid w:val="006E1A53"/>
    <w:rsid w:val="007056AA"/>
    <w:rsid w:val="00744F41"/>
    <w:rsid w:val="0076757B"/>
    <w:rsid w:val="0077542C"/>
    <w:rsid w:val="007A24FE"/>
    <w:rsid w:val="007A35AA"/>
    <w:rsid w:val="007B71E9"/>
    <w:rsid w:val="007C261C"/>
    <w:rsid w:val="007F1048"/>
    <w:rsid w:val="00820005"/>
    <w:rsid w:val="00846D27"/>
    <w:rsid w:val="008610A7"/>
    <w:rsid w:val="008852A3"/>
    <w:rsid w:val="00890653"/>
    <w:rsid w:val="008B072C"/>
    <w:rsid w:val="008E1332"/>
    <w:rsid w:val="00903896"/>
    <w:rsid w:val="00927813"/>
    <w:rsid w:val="00932D96"/>
    <w:rsid w:val="00944D13"/>
    <w:rsid w:val="00957C90"/>
    <w:rsid w:val="009739FB"/>
    <w:rsid w:val="009B70F6"/>
    <w:rsid w:val="009C358E"/>
    <w:rsid w:val="009E0263"/>
    <w:rsid w:val="00A267CF"/>
    <w:rsid w:val="00A342BD"/>
    <w:rsid w:val="00A35F15"/>
    <w:rsid w:val="00A41D65"/>
    <w:rsid w:val="00A43458"/>
    <w:rsid w:val="00A83CE1"/>
    <w:rsid w:val="00AA0755"/>
    <w:rsid w:val="00AC4E19"/>
    <w:rsid w:val="00AD1C58"/>
    <w:rsid w:val="00AF1ED6"/>
    <w:rsid w:val="00B13871"/>
    <w:rsid w:val="00B32C61"/>
    <w:rsid w:val="00B368FE"/>
    <w:rsid w:val="00B80CBD"/>
    <w:rsid w:val="00BC3369"/>
    <w:rsid w:val="00BF77EE"/>
    <w:rsid w:val="00C325AB"/>
    <w:rsid w:val="00C32E0F"/>
    <w:rsid w:val="00C426E5"/>
    <w:rsid w:val="00C42BF9"/>
    <w:rsid w:val="00C542F4"/>
    <w:rsid w:val="00C8184A"/>
    <w:rsid w:val="00C83E56"/>
    <w:rsid w:val="00CC0ACB"/>
    <w:rsid w:val="00CC63CE"/>
    <w:rsid w:val="00D17CD7"/>
    <w:rsid w:val="00D25E19"/>
    <w:rsid w:val="00D319B3"/>
    <w:rsid w:val="00D36A2A"/>
    <w:rsid w:val="00D36A71"/>
    <w:rsid w:val="00D377D4"/>
    <w:rsid w:val="00D537A8"/>
    <w:rsid w:val="00D53924"/>
    <w:rsid w:val="00D60849"/>
    <w:rsid w:val="00D609C9"/>
    <w:rsid w:val="00D61EE7"/>
    <w:rsid w:val="00D91F61"/>
    <w:rsid w:val="00D96D8C"/>
    <w:rsid w:val="00DA4AC5"/>
    <w:rsid w:val="00DA755B"/>
    <w:rsid w:val="00DD337E"/>
    <w:rsid w:val="00E00B6F"/>
    <w:rsid w:val="00E20F96"/>
    <w:rsid w:val="00E44DDF"/>
    <w:rsid w:val="00E464C2"/>
    <w:rsid w:val="00E54642"/>
    <w:rsid w:val="00E95872"/>
    <w:rsid w:val="00E96C72"/>
    <w:rsid w:val="00E97908"/>
    <w:rsid w:val="00EA2427"/>
    <w:rsid w:val="00ED0EA3"/>
    <w:rsid w:val="00EF3ED0"/>
    <w:rsid w:val="00F17E56"/>
    <w:rsid w:val="00F64F5C"/>
    <w:rsid w:val="00F84105"/>
    <w:rsid w:val="00FB3C14"/>
    <w:rsid w:val="00FC5B6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61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7797162"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nevo.co.il/case/27745004"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7745004" TargetMode="External"/><Relationship Id="rId5" Type="http://schemas.openxmlformats.org/officeDocument/2006/relationships/settings" Target="settings.xml"/><Relationship Id="rId15" Type="http://schemas.openxmlformats.org/officeDocument/2006/relationships/hyperlink" Target="http://www.nevo.co.il/law/72263" TargetMode="External"/><Relationship Id="rId10" Type="http://schemas.openxmlformats.org/officeDocument/2006/relationships/hyperlink" Target="http://www.nevo.co.il/case/23371411"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law/70359" TargetMode="External"/><Relationship Id="rId14" Type="http://schemas.openxmlformats.org/officeDocument/2006/relationships/hyperlink" Target="http://www.nevo.co.il/law/7035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C621E"/>
    <w:rsid w:val="00833049"/>
    <w:rsid w:val="00A22101"/>
    <w:rsid w:val="00B40AEB"/>
    <w:rsid w:val="00B65812"/>
    <w:rsid w:val="00CC5512"/>
    <w:rsid w:val="00EA7F31"/>
    <w:rsid w:val="00EB4C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אילת- סדרי דין</FullName>
        <LastName>המחלקה לשירותים חברתיים- אילת- סדרי דין</LastName>
        <PartyPropertyName/>
        <AuthenticationTypeAndNumber>משרדי ממשלה 570001417</AuthenticationTypeAndNumber>
        <RepresentatedOrRepresentativesNames/>
        <RepresentatedOrRepresentativesCount>0</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277377982</CasePartyID>
        <PartyTypeID>3</PartyTypeID>
        <ActivityStatusID>1</ActivityStatusID>
        <LegalEntityID>57400294</LegalEntityID>
        <CaseLegalEntityID>132235076</CaseLegalEntityID>
        <AssistantRoleID>16</AssistantRoleID>
        <AuthenticationTypeID>13</AuthenticationTypeID>
        <AuthenticationTypeName>משרדי ממשלה</AuthenticationTypeName>
        <LegalEntityNumber>570001417</LegalEntityNumber>
        <IsMainPartyType>true</IsMainPartyType>
        <CaseDisplayIdentifier>60556-08-24</CaseDisplayIdentifier>
        <CaseTypeID>10041</CaseTypeID>
        <CaseTypeName>היתר נישואין (ה"נ)</CaseTypeName>
        <CaseName>אוחנה ואח' נ' היועץ המשפטי לממשלה</CaseName>
        <FullAddress>אילות 29 אילת </FullAddress>
        <EmailAddress>maayan-s@eilat.muni.il</EmailAddress>
        <MotionID>0</MotionID>
        <CasePleaID>0</CasePleaID>
        <LinkedCaseID>0</LinkedCaseID>
        <PartyID>1</PartyID>
        <CasePartyCategoryID>2</CasePartyCategoryID>
        <LegalEntityAddressID>87478606</LegalEntityAddressID>
        <LegalEntityEmailAddressID>68234820</LegalEntityEmailAddressID>
        <PleaTypeID>5</PleaTypeID>
        <GroupPartyAlias/>
        <IsConverted>false</IsConverted>
        <LegalEntityRegisteredNameID>10204983</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אילת- סדרי דין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יפית זמור</FullName>
        <FirstName>יפית</FirstName>
        <LastName>זמור</LastName>
        <PartyPropertyName/>
        <AuthenticationTypeAndNumber>מ.ר. 83006</AuthenticationTypeAndNumber>
        <RepresentatedOrRepresentativesNames>נהוראי אוחנה, נגה אלעופר</RepresentatedOrRepresentativesNames>
        <RepresentatedOrRepresentativesCount>2</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276678092</CasePartyID>
        <PartyTypeID>2</PartyTypeID>
        <ActivityStatusID>1</ActivityStatusID>
        <PartyAliasID>22</PartyAliasID>
        <PartyAliasName>בא כוח מבקשים</PartyAliasName>
        <OrdinalNumber>1</OrdinalNumber>
        <LegalEntityID>79141833</LegalEntityID>
        <CaseLegalEntityID>131999079</CaseLegalEntityID>
        <AuthenticationTypeID>4</AuthenticationTypeID>
        <AuthenticationTypeName>מ.ר.</AuthenticationTypeName>
        <LegalEntityNumber>83006</LegalEntityNumber>
        <IsMainPartyType>true</IsMainPartyType>
        <CaseDisplayIdentifier>60556-08-24</CaseDisplayIdentifier>
        <CaseTypeID>10041</CaseTypeID>
        <CaseTypeName>היתר נישואין (ה"נ)</CaseTypeName>
        <CaseName>אוחנה ואח' נ' היועץ המשפטי לממשלה</CaseName>
        <FullAddress>מיכאל נאמן 22 תל אביב -יפו </FullAddress>
        <EmailAddress>yfolevit@gmail.com</EmailAddress>
        <MotionID>0</MotionID>
        <CasePleaID>0</CasePleaID>
        <LinkedCaseID>0</LinkedCaseID>
        <PartyID>1</PartyID>
        <CasePartyCategoryID>2</CasePartyCategoryID>
        <LegalEntityAddressID>84189016</LegalEntityAddressID>
        <LegalEntityEmailAddressID>68076762</LegalEntityEmailAddressID>
        <PleaTypeID>5</PleaTypeID>
        <LawyerOfficeName>משרד עו"ד יפית זמור</LawyerOfficeName>
        <LawyerOfficeID>79141834</LawyerOfficeID>
        <GroupPartyAlias/>
        <IsConverted>false</IsConverted>
        <LegalEntityNameID>90013599</LegalEntityNameID>
        <RepresentatedNamesOfAssistant/>
        <LegalEntityTypeID>4</LegalEntityTypeID>
        <IsVerdictExists>false</IsVerdictExists>
        <IsAsirAzir>false</IsAsirAzir>
        <MainAndSecSpec/>
        <IsPublicationProhibited>false</IsPublicationProhibited>
        <PublicationProhibitedFullName>יפית זמור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נהוראי אוחנה</FullName>
        <FirstName>נהוראי נתן</FirstName>
        <LastName>אוחנה</LastName>
        <PartyPropertyName/>
        <AuthenticationTypeAndNumber>ת"ז 322706318</AuthenticationTypeAndNumber>
        <RepresentatedOrRepresentativesNames>יפית זמור</RepresentatedOrRepresentativesNames>
        <RepresentatedOrRepresentativesCount>1</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276678091</CasePartyID>
        <PartyTypeID>1</PartyTypeID>
        <ActivityStatusID>1</ActivityStatusID>
        <PartyAliasID>3</PartyAliasID>
        <PartyAliasName>מבקש</PartyAliasName>
        <OrdinalNumber>1</OrdinalNumber>
        <LegalEntityID>78831842</LegalEntityID>
        <CaseLegalEntityID>131999078</CaseLegalEntityID>
        <AuthenticationTypeID>1</AuthenticationTypeID>
        <AuthenticationTypeName>ת"ז</AuthenticationTypeName>
        <LegalEntityNumber>322706318</LegalEntityNumber>
        <IsMainPartyType>true</IsMainPartyType>
        <CaseDisplayIdentifier>60556-08-24</CaseDisplayIdentifier>
        <CaseTypeID>10041</CaseTypeID>
        <CaseTypeName>היתר נישואין (ה"נ)</CaseTypeName>
        <CaseName>אוחנה ואח' נ' היועץ המשפטי לממשלה</CaseName>
        <FullAddress/>
        <MotionID>0</MotionID>
        <CasePleaID>0</CasePleaID>
        <BirthDate>2001-04-02T00:00:00+02:00</BirthDate>
        <FatherName>אליהו</FatherName>
        <LinkedCaseID>0</LinkedCaseID>
        <PartyID>1</PartyID>
        <CasePartyCategoryID>2</CasePartyCategoryID>
        <PleaTypeID>5</PleaTypeID>
        <GroupPartyAlias>מבקשים</GroupPartyAlias>
        <IsConverted>false</IsConverted>
        <LegalEntityRegisteredNameID>9061315</LegalEntityRegisteredNameID>
        <LegalEntityNameID>98115250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נהוראי אוחנה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276678093</CasePartyID>
        <PartyTypeID>1</PartyTypeID>
        <ActivityStatusID>1</ActivityStatusID>
        <PartyAliasID>4</PartyAliasID>
        <PartyAliasName>משיב</PartyAliasName>
        <OrdinalNumber>1</OrdinalNumber>
        <LegalEntityID>7545341</LegalEntityID>
        <CaseLegalEntityID>131999080</CaseLegalEntityID>
        <AuthenticationTypeID>13</AuthenticationTypeID>
        <AuthenticationTypeName>משרדי ממשלה</AuthenticationTypeName>
        <LegalEntityNumber>513442037</LegalEntityNumber>
        <IsMainPartyType>true</IsMainPartyType>
        <CaseDisplayIdentifier>60556-08-24</CaseDisplayIdentifier>
        <CaseTypeID>10041</CaseTypeID>
        <CaseTypeName>היתר נישואין (ה"נ)</CaseTypeName>
        <CaseName>אוחנה ואח' נ' היועץ המשפטי לממשלה</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276678094</CasePartyID>
        <PartyTypeID>2</PartyTypeID>
        <ActivityStatusID>1</ActivityStatusID>
        <PartyAliasID>23</PartyAliasID>
        <PartyAliasName>בא כוח משיבים</PartyAliasName>
        <OrdinalNumber>1</OrdinalNumber>
        <LegalEntityID>397533</LegalEntityID>
        <CaseLegalEntityID>131999081</CaseLegalEntityID>
        <AuthenticationTypeID>4</AuthenticationTypeID>
        <AuthenticationTypeName>מ.ר.</AuthenticationTypeName>
        <LegalEntityNumber>16699</LegalEntityNumber>
        <IsMainPartyType>true</IsMainPartyType>
        <CaseDisplayIdentifier>60556-08-24</CaseDisplayIdentifier>
        <CaseTypeID>10041</CaseTypeID>
        <CaseTypeName>היתר נישואין (ה"נ)</CaseTypeName>
        <CaseName>אוחנה ואח' נ' היועץ המשפטי לממשלה</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5</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נגה אלעופר</FullName>
        <FirstName>נגה</FirstName>
        <LastName>אלעופר</LastName>
        <PartyPropertyName/>
        <AuthenticationTypeAndNumber>ת"ז 214792855</AuthenticationTypeAndNumber>
        <RepresentatedOrRepresentativesNames>יפית זמור</RepresentatedOrRepresentativesNames>
        <RepresentatedOrRepresentativesCount>1</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276678090</CasePartyID>
        <PartyTypeID>1</PartyTypeID>
        <ActivityStatusID>1</ActivityStatusID>
        <PartyAliasID>3</PartyAliasID>
        <PartyAliasName>מבקש</PartyAliasName>
        <OrdinalNumber>2</OrdinalNumber>
        <LegalEntityID>82926148</LegalEntityID>
        <CaseLegalEntityID>131999077</CaseLegalEntityID>
        <AuthenticationTypeID>1</AuthenticationTypeID>
        <AuthenticationTypeName>ת"ז</AuthenticationTypeName>
        <LegalEntityNumber>214792855</LegalEntityNumber>
        <IsMainPartyType>true</IsMainPartyType>
        <CaseDisplayIdentifier>60556-08-24</CaseDisplayIdentifier>
        <CaseTypeID>10041</CaseTypeID>
        <CaseTypeName>היתר נישואין (ה"נ)</CaseTypeName>
        <CaseName>אוחנה ואח' נ' היועץ המשפטי לממשלה</CaseName>
        <FullAddress/>
        <MotionID>0</MotionID>
        <CasePleaID>0</CasePleaID>
        <FatherName>יניב</FatherName>
        <LinkedCaseID>0</LinkedCaseID>
        <PartyID>1</PartyID>
        <CasePartyCategoryID>2</CasePartyCategoryID>
        <PleaTypeID>5</PleaTypeID>
        <GroupPartyAlias>מבקשים</GroupPartyAlias>
        <IsConverted>false</IsConverted>
        <LegalEntityRegisteredNameID>10867136</LegalEntityRegisteredNameID>
        <LegalEntityNameID>98115249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נגה אלעופר</PublicationProhibitedFullName>
      </CaseParties>
    </CasePartiesSelectionDS>
    <DecisionName>פסק דין  שניתנה ע"י  סמי ישראל</DecisionName>
    <CourtDisplayName>בית משפט לענייני משפחה באילת</CourtDisplayName>
    <IsCaseJudgePanel>false</IsCaseJudgePanel>
    <DecisionSignatureDate>2024-09-21T21:09:00.6275211+03:00</DecisionSignatureDate>
    <OpenCaseDate>2024-08-26T07:00:00+03:00</OpenCaseDate>
    <CaseFeeSum>0.000</CaseFeeSum>
    <DecisionTypeID>2</DecisionTypeID>
    <DecisionSignatureUserName>סמי ישראל</DecisionSignatureUserName>
    <DecisionSignatureDateHebrew>2024-09-21T21:09:00.6275211+03:00</DecisionSignatureDateHebrew>
    <DecisionWriterID>067129049@GOV.IL</DecisionWriterID>
    <CourtAddress>רח' יותם  3, אילת 88000</CourtAddress>
    <IsAutoTextInCaseExist>false</IsAutoTextInCaseExist>
    <DecisionSignatureRoleName>שופט</DecisionSignatureRoleName>
    <DecisionSignatureUserTitleName>שופט</DecisionSignatureUserTitleName>
    <CaseName>אוחנה ואח' נ' היועץ המשפטי לממשלה</CaseName>
    <DecisionNumberInCase>8</DecisionNumberInCase>
  </dt_Decision>
  <dt_DecisionCase>
    <DecisionID>0</DecisionID>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אילת- סדרי דין</FullName>
        <LastName>המחלקה לשירותים חברתיים- אילת- סדרי דין</LastName>
        <PartyPropertyName/>
        <AuthenticationTypeAndNumber>משרדי ממשלה 570001417</AuthenticationTypeAndNumber>
        <RepresentatedOrRepresentativesNames/>
        <RepresentatedOrRepresentativesCount>0</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277377982</CasePartyID>
        <PartyTypeID>3</PartyTypeID>
        <ActivityStatusID>1</ActivityStatusID>
        <LegalEntityID>57400294</LegalEntityID>
        <CaseLegalEntityID>132235076</CaseLegalEntityID>
        <AssistantRoleID>16</AssistantRoleID>
        <AuthenticationTypeID>13</AuthenticationTypeID>
        <AuthenticationTypeName>משרדי ממשלה</AuthenticationTypeName>
        <LegalEntityNumber>570001417</LegalEntityNumber>
        <IsMainPartyType>true</IsMainPartyType>
        <CaseDisplayIdentifier>60556-08-24</CaseDisplayIdentifier>
        <CaseTypeID>10041</CaseTypeID>
        <CaseTypeName>היתר נישואין (ה"נ)</CaseTypeName>
        <CaseName>אוחנה ואח' נ' היועץ המשפטי לממשלה</CaseName>
        <FullAddress>אילות 29 אילת </FullAddress>
        <EmailAddress>maayan-s@eilat.muni.il</EmailAddress>
        <MotionID>0</MotionID>
        <CasePleaID>0</CasePleaID>
        <LinkedCaseID>0</LinkedCaseID>
        <PartyID>1</PartyID>
        <CasePartyCategoryID>2</CasePartyCategoryID>
        <LegalEntityAddressID>87478606</LegalEntityAddressID>
        <LegalEntityEmailAddressID>68234820</LegalEntityEmailAddressID>
        <PleaTypeID>5</PleaTypeID>
        <GroupPartyAlias/>
        <IsConverted>false</IsConverted>
        <LegalEntityRegisteredNameID>10204983</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אילת- סדרי דין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יפית זמור</FullName>
        <FirstName>יפית</FirstName>
        <LastName>זמור</LastName>
        <PartyPropertyName/>
        <AuthenticationTypeAndNumber>מ.ר. 83006</AuthenticationTypeAndNumber>
        <RepresentatedOrRepresentativesNames>נהוראי אוחנה, נגה אלעופר</RepresentatedOrRepresentativesNames>
        <RepresentatedOrRepresentativesCount>2</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276678092</CasePartyID>
        <PartyTypeID>2</PartyTypeID>
        <ActivityStatusID>1</ActivityStatusID>
        <PartyAliasID>22</PartyAliasID>
        <PartyAliasName>בא כוח מבקשים</PartyAliasName>
        <OrdinalNumber>1</OrdinalNumber>
        <LegalEntityID>79141833</LegalEntityID>
        <CaseLegalEntityID>131999079</CaseLegalEntityID>
        <AuthenticationTypeID>4</AuthenticationTypeID>
        <AuthenticationTypeName>מ.ר.</AuthenticationTypeName>
        <LegalEntityNumber>83006</LegalEntityNumber>
        <IsMainPartyType>true</IsMainPartyType>
        <CaseDisplayIdentifier>60556-08-24</CaseDisplayIdentifier>
        <CaseTypeID>10041</CaseTypeID>
        <CaseTypeName>היתר נישואין (ה"נ)</CaseTypeName>
        <CaseName>אוחנה ואח' נ' היועץ המשפטי לממשלה</CaseName>
        <FullAddress>מיכאל נאמן 22 תל אביב -יפו </FullAddress>
        <EmailAddress>yfolevit@gmail.com</EmailAddress>
        <MotionID>0</MotionID>
        <CasePleaID>0</CasePleaID>
        <LinkedCaseID>0</LinkedCaseID>
        <PartyID>1</PartyID>
        <CasePartyCategoryID>2</CasePartyCategoryID>
        <LegalEntityAddressID>84189016</LegalEntityAddressID>
        <LegalEntityEmailAddressID>68076762</LegalEntityEmailAddressID>
        <PleaTypeID>5</PleaTypeID>
        <LawyerOfficeName>משרד עו"ד יפית זמור</LawyerOfficeName>
        <LawyerOfficeID>79141834</LawyerOfficeID>
        <GroupPartyAlias/>
        <IsConverted>false</IsConverted>
        <LegalEntityNameID>90013599</LegalEntityNameID>
        <RepresentatedNamesOfAssistant/>
        <LegalEntityTypeID>4</LegalEntityTypeID>
        <IsVerdictExists>false</IsVerdictExists>
        <IsAsirAzir>false</IsAsirAzir>
        <MainAndSecSpec/>
        <IsPublicationProhibited>false</IsPublicationProhibited>
        <PublicationProhibitedFullName>יפית זמור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נהוראי אוחנה</FullName>
        <FirstName>נהוראי נתן</FirstName>
        <LastName>אוחנה</LastName>
        <PartyPropertyName/>
        <AuthenticationTypeAndNumber>ת"ז 322706318</AuthenticationTypeAndNumber>
        <RepresentatedOrRepresentativesNames>יפית זמור</RepresentatedOrRepresentativesNames>
        <RepresentatedOrRepresentativesCount>1</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276678091</CasePartyID>
        <PartyTypeID>1</PartyTypeID>
        <ActivityStatusID>1</ActivityStatusID>
        <PartyAliasID>3</PartyAliasID>
        <PartyAliasName>מבקש</PartyAliasName>
        <OrdinalNumber>1</OrdinalNumber>
        <LegalEntityID>78831842</LegalEntityID>
        <CaseLegalEntityID>131999078</CaseLegalEntityID>
        <AuthenticationTypeID>1</AuthenticationTypeID>
        <AuthenticationTypeName>ת"ז</AuthenticationTypeName>
        <LegalEntityNumber>322706318</LegalEntityNumber>
        <IsMainPartyType>true</IsMainPartyType>
        <CaseDisplayIdentifier>60556-08-24</CaseDisplayIdentifier>
        <CaseTypeID>10041</CaseTypeID>
        <CaseTypeName>היתר נישואין (ה"נ)</CaseTypeName>
        <CaseName>אוחנה ואח' נ' היועץ המשפטי לממשלה</CaseName>
        <FullAddress/>
        <MotionID>0</MotionID>
        <CasePleaID>0</CasePleaID>
        <BirthDate>2001-04-02T00:00:00+02:00</BirthDate>
        <FatherName>אליהו</FatherName>
        <LinkedCaseID>0</LinkedCaseID>
        <PartyID>1</PartyID>
        <CasePartyCategoryID>2</CasePartyCategoryID>
        <PleaTypeID>5</PleaTypeID>
        <GroupPartyAlias>מבקשים</GroupPartyAlias>
        <IsConverted>false</IsConverted>
        <LegalEntityRegisteredNameID>9061315</LegalEntityRegisteredNameID>
        <LegalEntityNameID>98115250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נהוראי אוחנה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276678093</CasePartyID>
        <PartyTypeID>1</PartyTypeID>
        <ActivityStatusID>1</ActivityStatusID>
        <PartyAliasID>4</PartyAliasID>
        <PartyAliasName>משיב</PartyAliasName>
        <OrdinalNumber>1</OrdinalNumber>
        <LegalEntityID>7545341</LegalEntityID>
        <CaseLegalEntityID>131999080</CaseLegalEntityID>
        <AuthenticationTypeID>13</AuthenticationTypeID>
        <AuthenticationTypeName>משרדי ממשלה</AuthenticationTypeName>
        <LegalEntityNumber>513442037</LegalEntityNumber>
        <IsMainPartyType>true</IsMainPartyType>
        <CaseDisplayIdentifier>60556-08-24</CaseDisplayIdentifier>
        <CaseTypeID>10041</CaseTypeID>
        <CaseTypeName>היתר נישואין (ה"נ)</CaseTypeName>
        <CaseName>אוחנה ואח' נ' היועץ המשפטי לממשלה</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276678094</CasePartyID>
        <PartyTypeID>2</PartyTypeID>
        <ActivityStatusID>1</ActivityStatusID>
        <PartyAliasID>23</PartyAliasID>
        <PartyAliasName>בא כוח משיבים</PartyAliasName>
        <OrdinalNumber>1</OrdinalNumber>
        <LegalEntityID>397533</LegalEntityID>
        <CaseLegalEntityID>131999081</CaseLegalEntityID>
        <AuthenticationTypeID>4</AuthenticationTypeID>
        <AuthenticationTypeName>מ.ר.</AuthenticationTypeName>
        <LegalEntityNumber>16699</LegalEntityNumber>
        <IsMainPartyType>true</IsMainPartyType>
        <CaseDisplayIdentifier>60556-08-24</CaseDisplayIdentifier>
        <CaseTypeID>10041</CaseTypeID>
        <CaseTypeName>היתר נישואין (ה"נ)</CaseTypeName>
        <CaseName>אוחנה ואח' נ' היועץ המשפטי לממשלה</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5</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נגה אלעופר</FullName>
        <FirstName>נגה</FirstName>
        <LastName>אלעופר</LastName>
        <PartyPropertyName/>
        <AuthenticationTypeAndNumber>ת"ז 214792855</AuthenticationTypeAndNumber>
        <RepresentatedOrRepresentativesNames>יפית זמור</RepresentatedOrRepresentativesNames>
        <RepresentatedOrRepresentativesCount>1</RepresentatedOrRepresentativesCount>
        <InvitedBy/>
        <CaseID>81903592</CaseID>
        <CaseJudicialPersonPresentationDS>
          <CaseJudicalPersonActive>
            <CaseID>81903592</CaseID>
            <JudicialPersonID>067129049@GOV.IL</JudicialPersonID>
            <JudicialPersonTypeID>1</JudicialPersonTypeID>
            <JudicialTypeID>1</JudicialTypeID>
            <IsChairman>false</IsChairman>
            <TreatmentStartDate>2024-08-26T08:40:50.983+03:00</TreatmentStartDate>
            <TreatmentFinishDate>9999-12-31T23:59:59.997+02:00</TreatmentFinishDate>
            <IdentificationCardNumber>067129049</IdentificationCardNumber>
            <DisplayName>סמי ישראל</DisplayName>
            <JudicialTypeName>שופט</JudicialTypeName>
            <CaseJudicialGroupNumber>0</CaseJudicialGroupNumber>
            <FirstName>סמי</FirstName>
            <LastName>ישראל</LastName>
            <JudicialPersonTitle>שופט</JudicialPersonTitle>
          </CaseJudicalPersonActive>
        </CaseJudicialPersonPresentationDS>
        <CasePartyID>276678090</CasePartyID>
        <PartyTypeID>1</PartyTypeID>
        <ActivityStatusID>1</ActivityStatusID>
        <PartyAliasID>3</PartyAliasID>
        <PartyAliasName>מבקש</PartyAliasName>
        <OrdinalNumber>2</OrdinalNumber>
        <LegalEntityID>82926148</LegalEntityID>
        <CaseLegalEntityID>131999077</CaseLegalEntityID>
        <AuthenticationTypeID>1</AuthenticationTypeID>
        <AuthenticationTypeName>ת"ז</AuthenticationTypeName>
        <LegalEntityNumber>214792855</LegalEntityNumber>
        <IsMainPartyType>true</IsMainPartyType>
        <CaseDisplayIdentifier>60556-08-24</CaseDisplayIdentifier>
        <CaseTypeID>10041</CaseTypeID>
        <CaseTypeName>היתר נישואין (ה"נ)</CaseTypeName>
        <CaseName>אוחנה ואח' נ' היועץ המשפטי לממשלה</CaseName>
        <FullAddress/>
        <MotionID>0</MotionID>
        <CasePleaID>0</CasePleaID>
        <FatherName>יניב</FatherName>
        <LinkedCaseID>0</LinkedCaseID>
        <PartyID>1</PartyID>
        <CasePartyCategoryID>2</CasePartyCategoryID>
        <PleaTypeID>5</PleaTypeID>
        <GroupPartyAlias>מבקשים</GroupPartyAlias>
        <IsConverted>false</IsConverted>
        <LegalEntityRegisteredNameID>10867136</LegalEntityRegisteredNameID>
        <LegalEntityNameID>98115249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נגה אלעופר</PublicationProhibitedFullName>
      </CaseParties>
    </CasePartiesSelectionDS>
    <CaseName>אוחנה ואח' נ' היועץ המשפטי לממשלה</CaseName>
    <CaseDisplayIdentifier>60556-08-24</CaseDisplayIdentifier>
    <CaseInterestID>117</CaseInterestID>
    <CaseTypeShortName>ה"נ</CaseTypeShortName>
  </dt_DecisionCase>
  <dt_DecisionJudgePanel>
    <JudgeID>067129049@GOV.IL</JudgeID>
    <DisplayName>סמי ישראל</DisplayName>
    <RoleName>שופט</RoleName>
    <UserTitleName>שופט</UserTitleName>
  </dt_DecisionJudgePanel>
  <dt_LegalEntityDetails>
    <Fax/>
    <Phone/>
    <AddressDesc/>
    <PartyID>1</PartyID>
    <PartyTypeID>3</PartyTypeID>
    <DecisionID>0</DecisionID>
    <AssistantRoleID>16</AssistantRoleID>
    <StreetName>אילות 29</StreetName>
    <CityName>אילת</CityName>
    <FullName> המחלקה לשירותים חברתיים- אילת- סדרי דין</FullName>
    <Email>maayan-s@eilat.muni.il</Email>
    <IsPublicationProhibited>false</IsPublicationProhibited>
  </dt_LegalEntityDetails>
  <dt_LegalEntityDetails>
    <PartyID>1</PartyID>
    <PartyTypeID>1</PartyTypeID>
    <DecisionID>0</DecisionID>
    <IsPublicationProhibited>false</IsPublicationProhibited>
  </dt_LegalEntityDetails>
  <dt_LegalEntityDetails>
    <Fax>073-7863244</Fax>
    <Phone>073-7863244</Phone>
    <PartyID>1</PartyID>
    <PartyTypeID>2</PartyTypeID>
    <DecisionID>0</DecisionID>
    <StreetName>מיכאל נאמן 22</StreetName>
    <ZipCode>6958105</ZipCode>
    <CityName>תל אביב -יפו</CityName>
    <FullName>יפית זמור</FullName>
    <Email>yfolevit@gmail.com</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Email>Ez_haifa@justice.gov.il</Email>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 סמי ישראל</CaseJudicalPerson>
  </dt_CaseJudicalPersonActive>
  <dt_Sitting>
    <PreviousMeetingDate>2024-09-19T15:00:00+03:00</PreviousMeetingDate>
    <PreviousSittingTypeID>1</PreviousSittingTypeID>
    <PreviousMeetingDisplayName>שופט סמי ישראל</PreviousMeetingDisplayName>
    <PreviousMeetingRoleName>שופט</PreviousMeetingRoleName>
    <PreviousMeetingUserTitleName>שופט</PreviousMeetingUserTitleName>
    <PreviousMeetingUserUPN>067129049@GOV.IL</PreviousMeetingUserUPN>
  </dt_Sitting>
</DecisionTemplateDS>
</file>

<file path=customXml/itemProps1.xml><?xml version="1.0" encoding="utf-8"?>
<ds:datastoreItem xmlns:ds="http://schemas.openxmlformats.org/officeDocument/2006/customXml" ds:itemID="{205CAE77-79BC-47D6-B02B-DE091A77945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1879</Words>
  <Characters>9397</Characters>
  <Application>Microsoft Office Word</Application>
  <DocSecurity>0</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אוריין סויסה</dc:creator>
  <cp:keywords/>
  <dc:description/>
  <cp:lastModifiedBy>גרמאו מנגיסטו</cp:lastModifiedBy>
  <cp:revision>2</cp:revision>
  <dcterms:created xsi:type="dcterms:W3CDTF">2024-10-06T09:40:00Z</dcterms:created>
  <dcterms:modified xsi:type="dcterms:W3CDTF">2024-10-06T09:40:00Z</dcterms:modified>
</cp:coreProperties>
</file>